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53" w:rsidRDefault="002E5BAB">
      <w:pPr>
        <w:rPr>
          <w:b/>
        </w:rPr>
      </w:pPr>
      <w:r>
        <w:rPr>
          <w:b/>
          <w:u w:val="single"/>
        </w:rPr>
        <w:t>Governance and Sustainability of the GRSF</w:t>
      </w:r>
    </w:p>
    <w:p w:rsidR="002E5BAB" w:rsidRDefault="002E5BAB">
      <w:pPr>
        <w:rPr>
          <w:b/>
        </w:rPr>
      </w:pPr>
      <w:r>
        <w:rPr>
          <w:b/>
        </w:rPr>
        <w:t>Discussion paper for EAB-TWG2</w:t>
      </w:r>
      <w:r w:rsidR="00B37441">
        <w:rPr>
          <w:b/>
        </w:rPr>
        <w:t>, FAO, Rome</w:t>
      </w:r>
    </w:p>
    <w:p w:rsidR="00BB6D34" w:rsidRDefault="00BB6D34">
      <w:pPr>
        <w:rPr>
          <w:b/>
        </w:rPr>
      </w:pPr>
      <w:r>
        <w:rPr>
          <w:b/>
        </w:rPr>
        <w:t>Prepared by Brad Spear, Sustainable Fisheries Partnership</w:t>
      </w:r>
      <w:r w:rsidR="00DA5AAF">
        <w:rPr>
          <w:b/>
        </w:rPr>
        <w:t xml:space="preserve"> (SFP)</w:t>
      </w:r>
    </w:p>
    <w:p w:rsidR="002E5BAB" w:rsidRDefault="002E5BAB">
      <w:r>
        <w:rPr>
          <w:b/>
        </w:rPr>
        <w:t>01 March 2017</w:t>
      </w:r>
    </w:p>
    <w:p w:rsidR="00BB6D34" w:rsidRDefault="00BB6D34" w:rsidP="00BB6D34">
      <w:pPr>
        <w:jc w:val="both"/>
      </w:pPr>
    </w:p>
    <w:p w:rsidR="00BB6D34" w:rsidRDefault="00016D9B" w:rsidP="00BB6D34">
      <w:pPr>
        <w:jc w:val="both"/>
      </w:pPr>
      <w:r>
        <w:t xml:space="preserve">Governance and sustainability of the GRSF requires decisions on a wide range of issues, including content governance, system governance, data sharing policies, and a sustainable business model(s). This discussion paper does not go into every aspect within those areas, but instead focuses on some of the biggest outstanding questions. </w:t>
      </w:r>
      <w:r w:rsidR="00B37441">
        <w:t xml:space="preserve">For governance, those questions are mainly about </w:t>
      </w:r>
      <w:r w:rsidR="00221B28">
        <w:t>‘</w:t>
      </w:r>
      <w:r w:rsidR="00B37441">
        <w:t>who plays what roles</w:t>
      </w:r>
      <w:r w:rsidR="00221B28">
        <w:t>?’</w:t>
      </w:r>
      <w:r w:rsidR="00B37441">
        <w:t xml:space="preserve"> For sustainability, it’s about </w:t>
      </w:r>
      <w:r w:rsidR="00221B28">
        <w:t>‘what</w:t>
      </w:r>
      <w:r w:rsidR="00B37441">
        <w:t xml:space="preserve"> business model or models </w:t>
      </w:r>
      <w:r w:rsidR="00221B28">
        <w:t xml:space="preserve">can be built around GRSF services?’ </w:t>
      </w:r>
      <w:r w:rsidR="00B37441">
        <w:t>If there are other big questions that need to be resolved, please make note and raise them for discussion during the meeting in Rome.</w:t>
      </w:r>
    </w:p>
    <w:p w:rsidR="00B37441" w:rsidRDefault="00B37441" w:rsidP="00BB6D34">
      <w:pPr>
        <w:jc w:val="both"/>
      </w:pPr>
    </w:p>
    <w:p w:rsidR="00B37441" w:rsidRPr="00B37441" w:rsidRDefault="00B37441" w:rsidP="00BB6D34">
      <w:pPr>
        <w:jc w:val="both"/>
        <w:rPr>
          <w:b/>
        </w:rPr>
      </w:pPr>
      <w:r w:rsidRPr="00B37441">
        <w:rPr>
          <w:b/>
        </w:rPr>
        <w:t>Governance</w:t>
      </w:r>
    </w:p>
    <w:p w:rsidR="00B37441" w:rsidRDefault="00B37441" w:rsidP="00BB6D34">
      <w:pPr>
        <w:jc w:val="both"/>
      </w:pPr>
      <w:r>
        <w:t xml:space="preserve">Various roles </w:t>
      </w:r>
      <w:r w:rsidR="00221B28">
        <w:t>need to be fulfilled for the long term</w:t>
      </w:r>
      <w:r>
        <w:t xml:space="preserve"> to ensure proper governance of the GRSF. </w:t>
      </w:r>
      <w:r w:rsidR="00221B28">
        <w:t xml:space="preserve">The roles are not necessarily mutually exclusive, meaning there may be some overlap. In some cases, who serves what role may have several different options. In addition, roles may be combined and housed within a single entity. </w:t>
      </w:r>
    </w:p>
    <w:p w:rsidR="00221B28" w:rsidRDefault="00221B28" w:rsidP="00BB6D34">
      <w:pPr>
        <w:jc w:val="both"/>
      </w:pPr>
    </w:p>
    <w:p w:rsidR="00221B28" w:rsidRPr="00FB172C" w:rsidRDefault="00221B28" w:rsidP="00221B28">
      <w:pPr>
        <w:ind w:left="720"/>
        <w:jc w:val="both"/>
        <w:rPr>
          <w:u w:val="single"/>
        </w:rPr>
      </w:pPr>
      <w:commentRangeStart w:id="0"/>
      <w:r w:rsidRPr="00FB172C">
        <w:rPr>
          <w:u w:val="single"/>
        </w:rPr>
        <w:t>Owner of the GRSF</w:t>
      </w:r>
      <w:commentRangeEnd w:id="0"/>
      <w:r w:rsidR="00FB172C">
        <w:rPr>
          <w:rStyle w:val="CommentReference"/>
        </w:rPr>
        <w:commentReference w:id="0"/>
      </w:r>
    </w:p>
    <w:p w:rsidR="00221B28" w:rsidRDefault="00DA5AAF" w:rsidP="00221B28">
      <w:pPr>
        <w:ind w:left="720"/>
        <w:jc w:val="both"/>
      </w:pPr>
      <w:r>
        <w:t xml:space="preserve">For now, the GRSF is ‘owned’ by the </w:t>
      </w:r>
      <w:proofErr w:type="spellStart"/>
      <w:r>
        <w:t>BlueBRIDGE</w:t>
      </w:r>
      <w:proofErr w:type="spellEnd"/>
      <w:r>
        <w:t xml:space="preserve"> project. But once the project ends, who will take responsibility for making decisions for its maintenance, governance, and sustainability? </w:t>
      </w:r>
      <w:r w:rsidR="000B7ABA">
        <w:t xml:space="preserve">This entity or group of entities will also be responsible for holding a vision for the GRSF and implementing toward it. </w:t>
      </w:r>
    </w:p>
    <w:p w:rsidR="00DA5AAF" w:rsidRDefault="00DA5AAF" w:rsidP="00221B28">
      <w:pPr>
        <w:ind w:left="720"/>
        <w:jc w:val="both"/>
      </w:pPr>
      <w:r>
        <w:t>Options include:</w:t>
      </w:r>
    </w:p>
    <w:p w:rsidR="00DA5AAF" w:rsidRDefault="00DA5AAF" w:rsidP="00DA5AAF">
      <w:pPr>
        <w:pStyle w:val="ListParagraph"/>
        <w:numPr>
          <w:ilvl w:val="0"/>
          <w:numId w:val="3"/>
        </w:numPr>
        <w:jc w:val="both"/>
      </w:pPr>
      <w:r>
        <w:t>FAO</w:t>
      </w:r>
    </w:p>
    <w:p w:rsidR="00DA5AAF" w:rsidRDefault="00DA5AAF" w:rsidP="00DA5AAF">
      <w:pPr>
        <w:pStyle w:val="ListParagraph"/>
        <w:numPr>
          <w:ilvl w:val="0"/>
          <w:numId w:val="3"/>
        </w:numPr>
        <w:jc w:val="both"/>
      </w:pPr>
      <w:r>
        <w:t>FAO + its data contributors (currently RAM Legacy and SFP)</w:t>
      </w:r>
    </w:p>
    <w:p w:rsidR="00DA5AAF" w:rsidRDefault="00DA5AAF" w:rsidP="00DA5AAF">
      <w:pPr>
        <w:pStyle w:val="ListParagraph"/>
        <w:numPr>
          <w:ilvl w:val="0"/>
          <w:numId w:val="3"/>
        </w:numPr>
        <w:jc w:val="both"/>
      </w:pPr>
      <w:r>
        <w:t>A yet-to-be-identified entity</w:t>
      </w:r>
    </w:p>
    <w:p w:rsidR="00DA5AAF" w:rsidRDefault="00DA5AAF" w:rsidP="00DA5AAF">
      <w:pPr>
        <w:jc w:val="both"/>
      </w:pPr>
    </w:p>
    <w:p w:rsidR="00DA5AAF" w:rsidRPr="00FB172C" w:rsidRDefault="00DA5AAF" w:rsidP="00DA5AAF">
      <w:pPr>
        <w:ind w:left="720"/>
        <w:jc w:val="both"/>
        <w:rPr>
          <w:u w:val="single"/>
        </w:rPr>
      </w:pPr>
      <w:r w:rsidRPr="00FB172C">
        <w:rPr>
          <w:u w:val="single"/>
        </w:rPr>
        <w:t>Maintainer of standards</w:t>
      </w:r>
    </w:p>
    <w:p w:rsidR="00DA5AAF" w:rsidRDefault="00DA5AAF" w:rsidP="00DA5AAF">
      <w:pPr>
        <w:ind w:left="720"/>
        <w:jc w:val="both"/>
      </w:pPr>
      <w:r>
        <w:t>With the creation of the GRSF, we have created a new set of standards. It is critical continually review application of a standard and make improvements when/where necessary. Who will ensure processes are established and maintained to keep viable standards supporting the GRSF? Options include:</w:t>
      </w:r>
    </w:p>
    <w:p w:rsidR="00DA5AAF" w:rsidRDefault="00DA5AAF" w:rsidP="00DA5AAF">
      <w:pPr>
        <w:pStyle w:val="ListParagraph"/>
        <w:numPr>
          <w:ilvl w:val="0"/>
          <w:numId w:val="4"/>
        </w:numPr>
        <w:jc w:val="both"/>
      </w:pPr>
      <w:r>
        <w:t>FAO</w:t>
      </w:r>
    </w:p>
    <w:p w:rsidR="00DA5AAF" w:rsidRDefault="00DA5AAF" w:rsidP="00DA5AAF">
      <w:pPr>
        <w:pStyle w:val="ListParagraph"/>
        <w:numPr>
          <w:ilvl w:val="0"/>
          <w:numId w:val="4"/>
        </w:numPr>
        <w:jc w:val="both"/>
      </w:pPr>
      <w:r>
        <w:t>FAO + its data contributors (currently RAM Legacy and SFP)</w:t>
      </w:r>
    </w:p>
    <w:p w:rsidR="00DA5AAF" w:rsidRDefault="00DA5AAF" w:rsidP="00DA5AAF">
      <w:pPr>
        <w:pStyle w:val="ListParagraph"/>
        <w:numPr>
          <w:ilvl w:val="0"/>
          <w:numId w:val="4"/>
        </w:numPr>
        <w:jc w:val="both"/>
      </w:pPr>
      <w:r>
        <w:t>A technical advisory committee, including key stakeholders</w:t>
      </w:r>
    </w:p>
    <w:p w:rsidR="00FB172C" w:rsidRDefault="00FB172C" w:rsidP="00FB172C">
      <w:pPr>
        <w:jc w:val="both"/>
      </w:pPr>
    </w:p>
    <w:p w:rsidR="00FB172C" w:rsidRPr="00FB172C" w:rsidRDefault="00FB172C" w:rsidP="00FB172C">
      <w:pPr>
        <w:ind w:left="720"/>
        <w:jc w:val="both"/>
        <w:rPr>
          <w:u w:val="single"/>
        </w:rPr>
      </w:pPr>
      <w:r w:rsidRPr="00FB172C">
        <w:rPr>
          <w:u w:val="single"/>
        </w:rPr>
        <w:t>Maintainer of technology</w:t>
      </w:r>
    </w:p>
    <w:p w:rsidR="00D57D9F" w:rsidRDefault="00FB172C" w:rsidP="00D57D9F">
      <w:pPr>
        <w:ind w:left="720"/>
        <w:jc w:val="both"/>
      </w:pPr>
      <w:r>
        <w:t xml:space="preserve">The GRSF is a VRE housed on the </w:t>
      </w:r>
      <w:proofErr w:type="spellStart"/>
      <w:r>
        <w:t>iMarine</w:t>
      </w:r>
      <w:proofErr w:type="spellEnd"/>
      <w:r>
        <w:t xml:space="preserve"> D4Science platform. The software/technology was developed through the </w:t>
      </w:r>
      <w:proofErr w:type="spellStart"/>
      <w:r>
        <w:t>BlueBRIDGE</w:t>
      </w:r>
      <w:proofErr w:type="spellEnd"/>
      <w:r>
        <w:t xml:space="preserve"> project by </w:t>
      </w:r>
      <w:commentRangeStart w:id="1"/>
      <w:r>
        <w:t>CNR and FORTH</w:t>
      </w:r>
      <w:commentRangeEnd w:id="1"/>
      <w:r>
        <w:rPr>
          <w:rStyle w:val="CommentReference"/>
        </w:rPr>
        <w:commentReference w:id="1"/>
      </w:r>
      <w:r>
        <w:t xml:space="preserve">. </w:t>
      </w:r>
      <w:r w:rsidR="00D57D9F">
        <w:t xml:space="preserve">CNR has committed to maintain the technology </w:t>
      </w:r>
      <w:commentRangeStart w:id="2"/>
      <w:r w:rsidR="00D57D9F">
        <w:t>for two years</w:t>
      </w:r>
      <w:commentRangeEnd w:id="2"/>
      <w:r w:rsidR="00D57D9F">
        <w:rPr>
          <w:rStyle w:val="CommentReference"/>
        </w:rPr>
        <w:commentReference w:id="2"/>
      </w:r>
      <w:r w:rsidR="00D57D9F">
        <w:t>. Do we need to explore other options for the future or make any decisions before the two years passes? Options include:</w:t>
      </w:r>
    </w:p>
    <w:p w:rsidR="00D57D9F" w:rsidRDefault="00D57D9F" w:rsidP="00D57D9F">
      <w:pPr>
        <w:pStyle w:val="ListParagraph"/>
        <w:numPr>
          <w:ilvl w:val="0"/>
          <w:numId w:val="5"/>
        </w:numPr>
        <w:jc w:val="both"/>
      </w:pPr>
      <w:r>
        <w:t>Postpone exploration for alternatives and decision making for at least one year, while all parties learn from the experience</w:t>
      </w:r>
    </w:p>
    <w:p w:rsidR="00D57D9F" w:rsidRDefault="00D57D9F" w:rsidP="00D57D9F">
      <w:pPr>
        <w:pStyle w:val="ListParagraph"/>
        <w:numPr>
          <w:ilvl w:val="0"/>
          <w:numId w:val="5"/>
        </w:numPr>
        <w:jc w:val="both"/>
      </w:pPr>
      <w:r>
        <w:t>Approach CNR about serving this roll for the longer term</w:t>
      </w:r>
    </w:p>
    <w:p w:rsidR="00D57D9F" w:rsidRDefault="00D57D9F" w:rsidP="00D57D9F">
      <w:pPr>
        <w:pStyle w:val="ListParagraph"/>
        <w:numPr>
          <w:ilvl w:val="0"/>
          <w:numId w:val="5"/>
        </w:numPr>
        <w:jc w:val="both"/>
      </w:pPr>
      <w:r>
        <w:t>Start exploring other providers for this role soon</w:t>
      </w:r>
    </w:p>
    <w:p w:rsidR="00D57D9F" w:rsidRDefault="00D57D9F" w:rsidP="00D57D9F">
      <w:pPr>
        <w:jc w:val="both"/>
      </w:pPr>
    </w:p>
    <w:p w:rsidR="000B7ABA" w:rsidRDefault="000B7ABA" w:rsidP="00D57D9F">
      <w:pPr>
        <w:ind w:left="720"/>
        <w:jc w:val="both"/>
        <w:rPr>
          <w:u w:val="single"/>
        </w:rPr>
      </w:pPr>
      <w:r>
        <w:rPr>
          <w:u w:val="single"/>
        </w:rPr>
        <w:t>Maintainer of content</w:t>
      </w:r>
    </w:p>
    <w:p w:rsidR="000B7ABA" w:rsidRDefault="000B7ABA" w:rsidP="00D57D9F">
      <w:pPr>
        <w:ind w:left="720"/>
        <w:jc w:val="both"/>
      </w:pPr>
      <w:r>
        <w:t xml:space="preserve">To date, this role has been served by the three content contributing entities (FAO/FIRMS, RAM Legacy, </w:t>
      </w:r>
      <w:proofErr w:type="gramStart"/>
      <w:r>
        <w:t>SFP</w:t>
      </w:r>
      <w:proofErr w:type="gramEnd"/>
      <w:r>
        <w:t>/FishSource). Should this continue as is? Options include:</w:t>
      </w:r>
    </w:p>
    <w:p w:rsidR="000B7ABA" w:rsidRDefault="000B7ABA" w:rsidP="000B7ABA">
      <w:pPr>
        <w:pStyle w:val="ListParagraph"/>
        <w:numPr>
          <w:ilvl w:val="0"/>
          <w:numId w:val="6"/>
        </w:numPr>
        <w:jc w:val="both"/>
      </w:pPr>
      <w:r>
        <w:t>The existing three entities share this role</w:t>
      </w:r>
    </w:p>
    <w:p w:rsidR="000B7ABA" w:rsidRDefault="000B7ABA" w:rsidP="000B7ABA">
      <w:pPr>
        <w:pStyle w:val="ListParagraph"/>
        <w:numPr>
          <w:ilvl w:val="0"/>
          <w:numId w:val="6"/>
        </w:numPr>
        <w:jc w:val="both"/>
      </w:pPr>
      <w:r>
        <w:t>Additional stakeholders soon join the three entities (</w:t>
      </w:r>
      <w:proofErr w:type="spellStart"/>
      <w:r>
        <w:t>eg</w:t>
      </w:r>
      <w:proofErr w:type="spellEnd"/>
      <w:r>
        <w:t>, to help with quality control, usability)</w:t>
      </w:r>
    </w:p>
    <w:p w:rsidR="000B7ABA" w:rsidRDefault="000B7ABA" w:rsidP="000B7ABA">
      <w:pPr>
        <w:pStyle w:val="ListParagraph"/>
        <w:numPr>
          <w:ilvl w:val="0"/>
          <w:numId w:val="6"/>
        </w:numPr>
        <w:jc w:val="both"/>
      </w:pPr>
      <w:r>
        <w:t>Additional entities are only added if/when they too contribute content to the GRSF</w:t>
      </w:r>
    </w:p>
    <w:p w:rsidR="000B7ABA" w:rsidRPr="000B7ABA" w:rsidRDefault="000B7ABA" w:rsidP="00D57D9F">
      <w:pPr>
        <w:ind w:left="720"/>
        <w:jc w:val="both"/>
      </w:pPr>
    </w:p>
    <w:p w:rsidR="00D57D9F" w:rsidRPr="00D57D9F" w:rsidRDefault="00D57D9F" w:rsidP="00D57D9F">
      <w:pPr>
        <w:ind w:left="720"/>
        <w:jc w:val="both"/>
        <w:rPr>
          <w:u w:val="single"/>
        </w:rPr>
      </w:pPr>
      <w:r w:rsidRPr="00D57D9F">
        <w:rPr>
          <w:u w:val="single"/>
        </w:rPr>
        <w:t xml:space="preserve">GRSF Secretariat </w:t>
      </w:r>
    </w:p>
    <w:p w:rsidR="009548C1" w:rsidRDefault="009548C1" w:rsidP="00D57D9F">
      <w:pPr>
        <w:ind w:left="720"/>
        <w:jc w:val="both"/>
      </w:pPr>
      <w:r>
        <w:t>To date, FAO has largely been serving this role. The Secretariat is needed to set the agendas for the groups above to hold discussions and make decisions. This entity is also responsible implementation of decisions made and monitoring progress. Who is best positioned to serve this role? Options include:</w:t>
      </w:r>
    </w:p>
    <w:p w:rsidR="009548C1" w:rsidRDefault="009548C1" w:rsidP="009548C1">
      <w:pPr>
        <w:pStyle w:val="ListParagraph"/>
        <w:numPr>
          <w:ilvl w:val="0"/>
          <w:numId w:val="7"/>
        </w:numPr>
        <w:jc w:val="both"/>
      </w:pPr>
      <w:r>
        <w:t>The current team at FAO in this role</w:t>
      </w:r>
    </w:p>
    <w:p w:rsidR="009548C1" w:rsidRDefault="009548C1" w:rsidP="009548C1">
      <w:pPr>
        <w:pStyle w:val="ListParagraph"/>
        <w:numPr>
          <w:ilvl w:val="0"/>
          <w:numId w:val="7"/>
        </w:numPr>
        <w:jc w:val="both"/>
      </w:pPr>
      <w:r>
        <w:t>A different/modified team at FAO</w:t>
      </w:r>
    </w:p>
    <w:p w:rsidR="009548C1" w:rsidRDefault="009548C1" w:rsidP="009548C1">
      <w:pPr>
        <w:pStyle w:val="ListParagraph"/>
        <w:numPr>
          <w:ilvl w:val="0"/>
          <w:numId w:val="7"/>
        </w:numPr>
        <w:jc w:val="both"/>
      </w:pPr>
      <w:r>
        <w:t>FAO + its data contributors (currently RAM Legacy and SFP)</w:t>
      </w:r>
    </w:p>
    <w:p w:rsidR="00D57D9F" w:rsidRDefault="009548C1" w:rsidP="009548C1">
      <w:pPr>
        <w:pStyle w:val="ListParagraph"/>
        <w:numPr>
          <w:ilvl w:val="0"/>
          <w:numId w:val="7"/>
        </w:numPr>
        <w:jc w:val="both"/>
      </w:pPr>
      <w:r>
        <w:t>A yet-to-be-identified entity</w:t>
      </w:r>
    </w:p>
    <w:p w:rsidR="006E6239" w:rsidRDefault="006E6239" w:rsidP="006E6239">
      <w:pPr>
        <w:jc w:val="both"/>
      </w:pPr>
    </w:p>
    <w:p w:rsidR="006E6239" w:rsidRPr="007623FB" w:rsidRDefault="006E6239" w:rsidP="006E6239">
      <w:pPr>
        <w:jc w:val="both"/>
        <w:rPr>
          <w:b/>
        </w:rPr>
      </w:pPr>
      <w:r w:rsidRPr="007623FB">
        <w:rPr>
          <w:b/>
        </w:rPr>
        <w:t>Sustainability</w:t>
      </w:r>
    </w:p>
    <w:p w:rsidR="007623FB" w:rsidRDefault="007623FB" w:rsidP="006E6239">
      <w:pPr>
        <w:jc w:val="both"/>
      </w:pPr>
      <w:r>
        <w:t xml:space="preserve">The GRSF could provide any number of services to a range of audiences (users). This discussion paper focuses on services directed at the seafood industry and service companies (e.g., traceability/technology). These services include validating that a stock/fishery exists and providing a unique ID code (e.g., machine readable) that results from a global standard. </w:t>
      </w:r>
    </w:p>
    <w:p w:rsidR="007623FB" w:rsidRDefault="007623FB" w:rsidP="006E6239">
      <w:pPr>
        <w:jc w:val="both"/>
      </w:pPr>
    </w:p>
    <w:p w:rsidR="00202B36" w:rsidRDefault="007623FB" w:rsidP="006E6239">
      <w:pPr>
        <w:jc w:val="both"/>
      </w:pPr>
      <w:r>
        <w:t xml:space="preserve">To date, potential stakeholders of these services have confirmed their value and believe they will have a significant positive impact on the industry and seafood sustainability. Seafood supply chains (e.g., producers, suppliers, major buyers) can operate more efficiently by using the same globally-adopted standard/system for validating and identifying source fisheries. Traceability/technology companies </w:t>
      </w:r>
      <w:r w:rsidR="00202B36">
        <w:t xml:space="preserve">will also benefit from the efficiency gain and </w:t>
      </w:r>
      <w:r>
        <w:t xml:space="preserve">can </w:t>
      </w:r>
      <w:r w:rsidR="00202B36">
        <w:t xml:space="preserve">more easily layer other services on top (e.g., NGO environmental risk ratings). NGOs in the sustainable seafood movement see value in the services as they promote transparency in the industry. </w:t>
      </w:r>
    </w:p>
    <w:p w:rsidR="00202B36" w:rsidRDefault="00202B36" w:rsidP="006E6239">
      <w:pPr>
        <w:jc w:val="both"/>
      </w:pPr>
    </w:p>
    <w:p w:rsidR="00202B36" w:rsidRDefault="00202B36" w:rsidP="006E6239">
      <w:pPr>
        <w:jc w:val="both"/>
      </w:pPr>
      <w:r>
        <w:t>To generate income from these services, it is suspected that a variety of business models/scenarios can be employed. Below are a few possibilities to stimulate discussion and for further exploration.</w:t>
      </w:r>
      <w:r w:rsidR="006C3CEF">
        <w:t xml:space="preserve"> The </w:t>
      </w:r>
      <w:r w:rsidR="006C3CEF" w:rsidRPr="006C3CEF">
        <w:rPr>
          <w:color w:val="E36C0A" w:themeColor="accent6" w:themeShade="BF"/>
        </w:rPr>
        <w:t>main users/audience is in orange</w:t>
      </w:r>
      <w:r w:rsidR="006C3CEF">
        <w:t xml:space="preserve">, </w:t>
      </w:r>
      <w:r w:rsidR="006C3CEF" w:rsidRPr="006C3CEF">
        <w:rPr>
          <w:color w:val="76923C" w:themeColor="accent3" w:themeShade="BF"/>
        </w:rPr>
        <w:t xml:space="preserve">the for-profit company interfacing with the users is in </w:t>
      </w:r>
      <w:r w:rsidR="006C3CEF">
        <w:rPr>
          <w:color w:val="76923C" w:themeColor="accent3" w:themeShade="BF"/>
        </w:rPr>
        <w:t>green</w:t>
      </w:r>
      <w:r w:rsidR="006C3CEF">
        <w:t xml:space="preserve">, and </w:t>
      </w:r>
      <w:r w:rsidR="006C3CEF" w:rsidRPr="006C3CEF">
        <w:rPr>
          <w:color w:val="4F81BD" w:themeColor="accent1"/>
        </w:rPr>
        <w:t>the providers of support to the for-profit company are in blue</w:t>
      </w:r>
      <w:r w:rsidR="006C3CEF">
        <w:t xml:space="preserve">. </w:t>
      </w:r>
    </w:p>
    <w:p w:rsidR="00202B36" w:rsidRDefault="00202B36" w:rsidP="006E6239">
      <w:pPr>
        <w:jc w:val="both"/>
      </w:pPr>
    </w:p>
    <w:p w:rsidR="004432D5" w:rsidRDefault="004432D5" w:rsidP="006E6239">
      <w:pPr>
        <w:jc w:val="both"/>
      </w:pPr>
      <w:r>
        <w:t xml:space="preserve">Depending on the services agreed and the model/scenario ultimately chosen, </w:t>
      </w:r>
      <w:r w:rsidR="00956FA8">
        <w:t>the</w:t>
      </w:r>
      <w:r>
        <w:t xml:space="preserve"> additional </w:t>
      </w:r>
      <w:r w:rsidR="00956FA8">
        <w:t xml:space="preserve">company or companies (in green) </w:t>
      </w:r>
      <w:r>
        <w:t>will likely need to be part of the governance structure above.</w:t>
      </w:r>
    </w:p>
    <w:p w:rsidR="004432D5" w:rsidRDefault="004432D5" w:rsidP="006E6239">
      <w:pPr>
        <w:jc w:val="both"/>
      </w:pPr>
    </w:p>
    <w:p w:rsidR="006E6239" w:rsidRDefault="00202B36" w:rsidP="00202B36">
      <w:pPr>
        <w:ind w:left="720"/>
        <w:jc w:val="both"/>
      </w:pPr>
      <w:r w:rsidRPr="00202B36">
        <w:rPr>
          <w:u w:val="single"/>
        </w:rPr>
        <w:t>Model/scenario #1</w:t>
      </w:r>
      <w:r w:rsidR="007623FB" w:rsidRPr="00202B36">
        <w:rPr>
          <w:u w:val="single"/>
        </w:rPr>
        <w:t xml:space="preserve"> </w:t>
      </w:r>
    </w:p>
    <w:p w:rsidR="00202B36" w:rsidRDefault="00F257F2" w:rsidP="00202B36">
      <w:pPr>
        <w:ind w:left="720"/>
        <w:jc w:val="both"/>
      </w:pPr>
      <w:r>
        <w:t xml:space="preserve">In this scenario, the same entity maintains the technology to administer the GRSF </w:t>
      </w:r>
      <w:r w:rsidRPr="00F257F2">
        <w:rPr>
          <w:i/>
        </w:rPr>
        <w:t>and</w:t>
      </w:r>
      <w:r>
        <w:t xml:space="preserve"> generates income from services provided to the seafood industry and others. The entity would need to have an understanding of what the companies need and how to market the services. The technology and service provider company would be required to set aside a portion of the profits </w:t>
      </w:r>
      <w:r w:rsidR="005E6669">
        <w:lastRenderedPageBreak/>
        <w:t>for</w:t>
      </w:r>
      <w:r>
        <w:t xml:space="preserve"> </w:t>
      </w:r>
      <w:r w:rsidR="00986A40">
        <w:t xml:space="preserve">the GRSF Owner </w:t>
      </w:r>
      <w:r w:rsidR="005E6669">
        <w:t xml:space="preserve">to </w:t>
      </w:r>
      <w:r>
        <w:t>cover costs of the GRSF Secretariat, content maintainer, and standards maintainer.</w:t>
      </w:r>
    </w:p>
    <w:p w:rsidR="005E6669" w:rsidRDefault="005E6669" w:rsidP="00202B36">
      <w:pPr>
        <w:ind w:left="720"/>
        <w:jc w:val="both"/>
      </w:pPr>
    </w:p>
    <w:p w:rsidR="005E6669" w:rsidRDefault="005E6669" w:rsidP="00202B36">
      <w:pPr>
        <w:ind w:left="720"/>
        <w:jc w:val="both"/>
      </w:pPr>
      <w:r>
        <w:t xml:space="preserve">The technology maintainer and service </w:t>
      </w:r>
      <w:proofErr w:type="gramStart"/>
      <w:r>
        <w:t>provider company</w:t>
      </w:r>
      <w:proofErr w:type="gramEnd"/>
      <w:r>
        <w:t xml:space="preserve"> would essentially be the exclusive service provider to industry. To finance the GRSF and support providers, the company would be asked to develop a business plan to </w:t>
      </w:r>
      <w:r w:rsidR="001324C4">
        <w:t xml:space="preserve">cover up to all operating costs for GRSF maintenance. </w:t>
      </w:r>
      <w:r>
        <w:t xml:space="preserve"> </w:t>
      </w:r>
      <w:r w:rsidR="001324C4">
        <w:t xml:space="preserve">This can be phased in if additional support is identified (e.g., foundation/philanthropy) to seed establishment of this model. </w:t>
      </w:r>
    </w:p>
    <w:p w:rsidR="005E6669" w:rsidRDefault="005E6669" w:rsidP="00202B36">
      <w:pPr>
        <w:ind w:left="720"/>
        <w:jc w:val="both"/>
      </w:pPr>
    </w:p>
    <w:p w:rsidR="00F257F2" w:rsidRPr="00F257F2" w:rsidRDefault="00F257F2" w:rsidP="00202B36">
      <w:pPr>
        <w:ind w:left="720"/>
        <w:jc w:val="both"/>
      </w:pPr>
      <w:r>
        <w:rPr>
          <w:noProof/>
        </w:rPr>
        <w:drawing>
          <wp:inline distT="0" distB="0" distL="0" distR="0" wp14:anchorId="1401F63A" wp14:editId="2A4FBF8D">
            <wp:extent cx="5289550" cy="3079750"/>
            <wp:effectExtent l="0" t="0" r="2540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257F2" w:rsidRDefault="00F257F2" w:rsidP="00202B36">
      <w:pPr>
        <w:ind w:left="720"/>
        <w:jc w:val="both"/>
      </w:pPr>
    </w:p>
    <w:p w:rsidR="00F257F2" w:rsidRDefault="00F257F2" w:rsidP="00F257F2">
      <w:pPr>
        <w:ind w:left="720"/>
        <w:jc w:val="both"/>
      </w:pPr>
      <w:r w:rsidRPr="00202B36">
        <w:rPr>
          <w:u w:val="single"/>
        </w:rPr>
        <w:t xml:space="preserve">Model/scenario </w:t>
      </w:r>
      <w:r>
        <w:rPr>
          <w:u w:val="single"/>
        </w:rPr>
        <w:t>#2</w:t>
      </w:r>
      <w:r w:rsidRPr="00202B36">
        <w:rPr>
          <w:u w:val="single"/>
        </w:rPr>
        <w:t xml:space="preserve"> </w:t>
      </w:r>
    </w:p>
    <w:p w:rsidR="00F257F2" w:rsidRDefault="00F257F2" w:rsidP="00F257F2">
      <w:pPr>
        <w:ind w:left="720"/>
        <w:jc w:val="both"/>
      </w:pPr>
      <w:r>
        <w:t xml:space="preserve">In this scenario, the </w:t>
      </w:r>
      <w:r w:rsidR="005E6669">
        <w:t>yet-to-be-identified</w:t>
      </w:r>
      <w:r>
        <w:t xml:space="preserve"> entity </w:t>
      </w:r>
      <w:r w:rsidR="001324C4">
        <w:t>uses</w:t>
      </w:r>
      <w:r w:rsidR="005E6669">
        <w:t xml:space="preserve"> the GRSF unique ID code and provides validation services to generate</w:t>
      </w:r>
      <w:r>
        <w:t xml:space="preserve"> income </w:t>
      </w:r>
      <w:r w:rsidR="005E6669">
        <w:t>from</w:t>
      </w:r>
      <w:r>
        <w:t xml:space="preserve"> the seafood industry and others. </w:t>
      </w:r>
      <w:r w:rsidR="001324C4">
        <w:t>The entity</w:t>
      </w:r>
      <w:r>
        <w:t xml:space="preserve"> would need to have an understanding of what the companies need and how to market the services. The </w:t>
      </w:r>
      <w:r w:rsidR="005E6669">
        <w:t>service provider</w:t>
      </w:r>
      <w:r>
        <w:t xml:space="preserve"> comp</w:t>
      </w:r>
      <w:r w:rsidR="001324C4">
        <w:t xml:space="preserve">any </w:t>
      </w:r>
      <w:r>
        <w:t xml:space="preserve">would be required to set aside a portion of the profits </w:t>
      </w:r>
      <w:r w:rsidR="005E6669">
        <w:t>for</w:t>
      </w:r>
      <w:r w:rsidR="005E6669">
        <w:t xml:space="preserve"> the GRSF Owner </w:t>
      </w:r>
      <w:r w:rsidR="005E6669">
        <w:t xml:space="preserve">to </w:t>
      </w:r>
      <w:r w:rsidR="005E6669">
        <w:t>cover costs of the GRSF Secretariat, content maintainer, and standards maintainer.</w:t>
      </w:r>
      <w:r w:rsidR="005E6669">
        <w:t xml:space="preserve"> </w:t>
      </w:r>
    </w:p>
    <w:p w:rsidR="001324C4" w:rsidRDefault="001324C4" w:rsidP="00F257F2">
      <w:pPr>
        <w:ind w:left="720"/>
        <w:jc w:val="both"/>
      </w:pPr>
    </w:p>
    <w:p w:rsidR="001324C4" w:rsidRDefault="00956FA8" w:rsidP="00F257F2">
      <w:pPr>
        <w:ind w:left="720"/>
        <w:jc w:val="both"/>
      </w:pPr>
      <w:r>
        <w:t xml:space="preserve">The service provider company would essentially be the exclusive </w:t>
      </w:r>
      <w:r>
        <w:t>connection</w:t>
      </w:r>
      <w:r>
        <w:t xml:space="preserve"> to industry. </w:t>
      </w:r>
      <w:r w:rsidR="001324C4">
        <w:t xml:space="preserve"> </w:t>
      </w:r>
      <w:r>
        <w:t xml:space="preserve">A costing </w:t>
      </w:r>
      <w:r w:rsidR="001324C4">
        <w:t xml:space="preserve">model would need to be developed and imposed to cover the costs of the GRSF. </w:t>
      </w:r>
      <w:r>
        <w:t xml:space="preserve">The company would then be the only entity interacting directly with the GRSF Owner and support providers. </w:t>
      </w:r>
    </w:p>
    <w:p w:rsidR="005E6669" w:rsidRDefault="005E6669" w:rsidP="00F257F2">
      <w:pPr>
        <w:ind w:left="720"/>
        <w:jc w:val="both"/>
      </w:pPr>
    </w:p>
    <w:p w:rsidR="005E6669" w:rsidRDefault="005E6669" w:rsidP="00F257F2">
      <w:pPr>
        <w:ind w:left="720"/>
        <w:jc w:val="both"/>
      </w:pPr>
    </w:p>
    <w:p w:rsidR="00F257F2" w:rsidRPr="00F257F2" w:rsidRDefault="00986A40" w:rsidP="00F257F2">
      <w:pPr>
        <w:ind w:left="720"/>
        <w:jc w:val="both"/>
      </w:pPr>
      <w:r>
        <w:rPr>
          <w:noProof/>
        </w:rPr>
        <w:lastRenderedPageBreak/>
        <w:drawing>
          <wp:inline distT="0" distB="0" distL="0" distR="0" wp14:anchorId="625EBE3B" wp14:editId="67B4BD1D">
            <wp:extent cx="5187950" cy="2914650"/>
            <wp:effectExtent l="0" t="0" r="1270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11E18" w:rsidRDefault="00D11E18" w:rsidP="00202B36">
      <w:pPr>
        <w:ind w:left="720"/>
        <w:jc w:val="both"/>
      </w:pPr>
    </w:p>
    <w:p w:rsidR="001324C4" w:rsidRDefault="001324C4" w:rsidP="001324C4">
      <w:pPr>
        <w:ind w:left="720"/>
        <w:jc w:val="both"/>
      </w:pPr>
      <w:r w:rsidRPr="00202B36">
        <w:rPr>
          <w:u w:val="single"/>
        </w:rPr>
        <w:t xml:space="preserve">Model/scenario </w:t>
      </w:r>
      <w:r>
        <w:rPr>
          <w:u w:val="single"/>
        </w:rPr>
        <w:t>#3</w:t>
      </w:r>
      <w:r w:rsidRPr="00202B36">
        <w:rPr>
          <w:u w:val="single"/>
        </w:rPr>
        <w:t xml:space="preserve"> </w:t>
      </w:r>
    </w:p>
    <w:p w:rsidR="001324C4" w:rsidRDefault="001324C4" w:rsidP="001324C4">
      <w:pPr>
        <w:ind w:left="720"/>
        <w:jc w:val="both"/>
      </w:pPr>
      <w:r>
        <w:t xml:space="preserve">In this scenario, the yet-to-be-identified entities use the GRSF unique ID code </w:t>
      </w:r>
      <w:r w:rsidR="00956FA8">
        <w:t>and provide</w:t>
      </w:r>
      <w:r>
        <w:t xml:space="preserve"> validation services to generate income from the seafood industry and others. The entities would need to have an understanding of what the companies need and how to market the services. The service provider companies would be required to set aside a portion of the profits for the GRSF Owner to cover at least some costs of the GRSF Secretariat, content maintainer, and standards maintainer. </w:t>
      </w:r>
    </w:p>
    <w:p w:rsidR="001324C4" w:rsidRDefault="001324C4" w:rsidP="001324C4">
      <w:pPr>
        <w:ind w:left="720"/>
        <w:jc w:val="both"/>
      </w:pPr>
    </w:p>
    <w:p w:rsidR="001324C4" w:rsidRDefault="001324C4" w:rsidP="001324C4">
      <w:pPr>
        <w:ind w:left="720"/>
        <w:jc w:val="both"/>
      </w:pPr>
      <w:r>
        <w:t xml:space="preserve">This model allows multiple service provider companies to benefit from the GRSF services. A cost sharing model would need to be developed and imposed to cover the costs of the GRSF. Increased burden then falls on the GRSF Owner to set up arrangements with multiple service provider companies. </w:t>
      </w:r>
    </w:p>
    <w:p w:rsidR="001324C4" w:rsidRDefault="001324C4" w:rsidP="00202B36">
      <w:pPr>
        <w:ind w:left="720"/>
        <w:jc w:val="both"/>
      </w:pPr>
    </w:p>
    <w:p w:rsidR="00956FA8" w:rsidRDefault="001324C4" w:rsidP="00956FA8">
      <w:pPr>
        <w:ind w:left="720"/>
        <w:jc w:val="both"/>
      </w:pPr>
      <w:r>
        <w:rPr>
          <w:noProof/>
        </w:rPr>
        <w:drawing>
          <wp:inline distT="0" distB="0" distL="0" distR="0" wp14:anchorId="38524285" wp14:editId="46CEBFAF">
            <wp:extent cx="5162550" cy="2863850"/>
            <wp:effectExtent l="0" t="0" r="19050" b="127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67A99" w:rsidRDefault="00067A99" w:rsidP="00C86408">
      <w:pPr>
        <w:jc w:val="both"/>
      </w:pPr>
      <w:r w:rsidRPr="00067A99">
        <w:rPr>
          <w:i/>
        </w:rPr>
        <w:lastRenderedPageBreak/>
        <w:t>Additional access</w:t>
      </w:r>
    </w:p>
    <w:p w:rsidR="00C86408" w:rsidRDefault="00C86408" w:rsidP="00C86408">
      <w:pPr>
        <w:jc w:val="both"/>
      </w:pPr>
      <w:r>
        <w:t>T</w:t>
      </w:r>
      <w:r w:rsidR="00067A99">
        <w:t>he business models above</w:t>
      </w:r>
      <w:r>
        <w:t xml:space="preserve"> are focused on </w:t>
      </w:r>
      <w:r w:rsidR="00067A99">
        <w:t>for-profit entities cover</w:t>
      </w:r>
      <w:r>
        <w:t>ing</w:t>
      </w:r>
      <w:r w:rsidR="00067A99">
        <w:t xml:space="preserve"> the costs of </w:t>
      </w:r>
      <w:r>
        <w:t xml:space="preserve">maintaining </w:t>
      </w:r>
      <w:r w:rsidR="00067A99">
        <w:t>the GRSF</w:t>
      </w:r>
      <w:r>
        <w:t xml:space="preserve">. However, other user groups will find value in having access to the unique ID code. Other potential users groups include: </w:t>
      </w:r>
    </w:p>
    <w:p w:rsidR="00C86408" w:rsidRDefault="00C86408" w:rsidP="00C86408">
      <w:pPr>
        <w:pStyle w:val="ListParagraph"/>
        <w:numPr>
          <w:ilvl w:val="0"/>
          <w:numId w:val="8"/>
        </w:numPr>
        <w:ind w:left="720"/>
        <w:jc w:val="both"/>
      </w:pPr>
      <w:r>
        <w:t>Non-profit/non-governmental organizations</w:t>
      </w:r>
    </w:p>
    <w:p w:rsidR="00C86408" w:rsidRDefault="00C86408" w:rsidP="00C86408">
      <w:pPr>
        <w:pStyle w:val="ListParagraph"/>
        <w:numPr>
          <w:ilvl w:val="0"/>
          <w:numId w:val="8"/>
        </w:numPr>
        <w:ind w:left="720"/>
        <w:jc w:val="both"/>
      </w:pPr>
      <w:r>
        <w:t>Academic institutions</w:t>
      </w:r>
      <w:r w:rsidR="00AB547E">
        <w:t xml:space="preserve"> (private vs. public?)</w:t>
      </w:r>
    </w:p>
    <w:p w:rsidR="00C86408" w:rsidRDefault="00C86408" w:rsidP="00C86408">
      <w:pPr>
        <w:pStyle w:val="ListParagraph"/>
        <w:numPr>
          <w:ilvl w:val="0"/>
          <w:numId w:val="8"/>
        </w:numPr>
        <w:ind w:left="720"/>
        <w:jc w:val="both"/>
      </w:pPr>
      <w:r>
        <w:t>Governments</w:t>
      </w:r>
    </w:p>
    <w:p w:rsidR="00067A99" w:rsidRPr="00067A99" w:rsidRDefault="00C86408" w:rsidP="00C86408">
      <w:pPr>
        <w:jc w:val="both"/>
      </w:pPr>
      <w:bookmarkStart w:id="3" w:name="_GoBack"/>
      <w:bookmarkEnd w:id="3"/>
      <w:r>
        <w:t xml:space="preserve">Should these other users also be charged for this access? </w:t>
      </w:r>
      <w:proofErr w:type="gramStart"/>
      <w:r>
        <w:t>Some but not others?</w:t>
      </w:r>
      <w:proofErr w:type="gramEnd"/>
      <w:r>
        <w:t xml:space="preserve"> How should they be charged (e.g., annual fees)?</w:t>
      </w:r>
    </w:p>
    <w:sectPr w:rsidR="00067A99" w:rsidRPr="00067A9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addock Spear" w:date="2017-02-14T15:20:00Z" w:initials="BS">
    <w:p w:rsidR="00FB172C" w:rsidRDefault="00FB172C">
      <w:pPr>
        <w:pStyle w:val="CommentText"/>
      </w:pPr>
      <w:r>
        <w:rPr>
          <w:rStyle w:val="CommentReference"/>
        </w:rPr>
        <w:annotationRef/>
      </w:r>
      <w:r>
        <w:t>Has this already been determined? Is it an actual role that’s needed, or do we need to be more specific about what “owner” means?</w:t>
      </w:r>
    </w:p>
  </w:comment>
  <w:comment w:id="1" w:author="Braddock Spear" w:date="2017-02-14T15:27:00Z" w:initials="BS">
    <w:p w:rsidR="00FB172C" w:rsidRDefault="00FB172C">
      <w:pPr>
        <w:pStyle w:val="CommentText"/>
      </w:pPr>
      <w:r>
        <w:rPr>
          <w:rStyle w:val="CommentReference"/>
        </w:rPr>
        <w:annotationRef/>
      </w:r>
      <w:r>
        <w:t>Is this correct?</w:t>
      </w:r>
    </w:p>
  </w:comment>
  <w:comment w:id="2" w:author="Braddock Spear" w:date="2017-02-14T15:29:00Z" w:initials="BS">
    <w:p w:rsidR="00D57D9F" w:rsidRDefault="00D57D9F">
      <w:pPr>
        <w:pStyle w:val="CommentText"/>
      </w:pPr>
      <w:r>
        <w:rPr>
          <w:rStyle w:val="CommentReference"/>
        </w:rPr>
        <w:annotationRef/>
      </w:r>
      <w:r>
        <w:t>Is this correct?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50" w:rsidRDefault="00136750" w:rsidP="006E6239">
      <w:r>
        <w:separator/>
      </w:r>
    </w:p>
  </w:endnote>
  <w:endnote w:type="continuationSeparator" w:id="0">
    <w:p w:rsidR="00136750" w:rsidRDefault="00136750" w:rsidP="006E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36" w:rsidRDefault="00202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427786"/>
      <w:docPartObj>
        <w:docPartGallery w:val="Page Numbers (Bottom of Page)"/>
        <w:docPartUnique/>
      </w:docPartObj>
    </w:sdtPr>
    <w:sdtEndPr>
      <w:rPr>
        <w:noProof/>
      </w:rPr>
    </w:sdtEndPr>
    <w:sdtContent>
      <w:p w:rsidR="006E6239" w:rsidRDefault="006E6239">
        <w:pPr>
          <w:pStyle w:val="Footer"/>
        </w:pPr>
        <w:r>
          <w:fldChar w:fldCharType="begin"/>
        </w:r>
        <w:r>
          <w:instrText xml:space="preserve"> PAGE   \* MERGEFORMAT </w:instrText>
        </w:r>
        <w:r>
          <w:fldChar w:fldCharType="separate"/>
        </w:r>
        <w:r w:rsidR="00AB547E">
          <w:rPr>
            <w:noProof/>
          </w:rPr>
          <w:t>1</w:t>
        </w:r>
        <w:r>
          <w:rPr>
            <w:noProof/>
          </w:rPr>
          <w:fldChar w:fldCharType="end"/>
        </w:r>
      </w:p>
    </w:sdtContent>
  </w:sdt>
  <w:p w:rsidR="006E6239" w:rsidRDefault="006E6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36" w:rsidRDefault="00202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50" w:rsidRDefault="00136750" w:rsidP="006E6239">
      <w:r>
        <w:separator/>
      </w:r>
    </w:p>
  </w:footnote>
  <w:footnote w:type="continuationSeparator" w:id="0">
    <w:p w:rsidR="00136750" w:rsidRDefault="00136750" w:rsidP="006E6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36" w:rsidRDefault="00202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85236"/>
      <w:docPartObj>
        <w:docPartGallery w:val="Watermarks"/>
        <w:docPartUnique/>
      </w:docPartObj>
    </w:sdtPr>
    <w:sdtContent>
      <w:p w:rsidR="00202B36" w:rsidRDefault="00202B3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36" w:rsidRDefault="00202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A44"/>
    <w:multiLevelType w:val="hybridMultilevel"/>
    <w:tmpl w:val="DECCB57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nsid w:val="1898310B"/>
    <w:multiLevelType w:val="hybridMultilevel"/>
    <w:tmpl w:val="57C0B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5C1575"/>
    <w:multiLevelType w:val="hybridMultilevel"/>
    <w:tmpl w:val="CD62A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2D4088"/>
    <w:multiLevelType w:val="hybridMultilevel"/>
    <w:tmpl w:val="A1BC475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nsid w:val="32314955"/>
    <w:multiLevelType w:val="hybridMultilevel"/>
    <w:tmpl w:val="1E286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69337F"/>
    <w:multiLevelType w:val="hybridMultilevel"/>
    <w:tmpl w:val="9224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F4446A"/>
    <w:multiLevelType w:val="hybridMultilevel"/>
    <w:tmpl w:val="A1748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297299"/>
    <w:multiLevelType w:val="hybridMultilevel"/>
    <w:tmpl w:val="18B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AB"/>
    <w:rsid w:val="00016D9B"/>
    <w:rsid w:val="00067A99"/>
    <w:rsid w:val="000B7ABA"/>
    <w:rsid w:val="001324C4"/>
    <w:rsid w:val="00136750"/>
    <w:rsid w:val="001B53F1"/>
    <w:rsid w:val="00202B36"/>
    <w:rsid w:val="00221B28"/>
    <w:rsid w:val="002E5BAB"/>
    <w:rsid w:val="004432D5"/>
    <w:rsid w:val="005E6669"/>
    <w:rsid w:val="006C3CEF"/>
    <w:rsid w:val="006C6C37"/>
    <w:rsid w:val="006E6239"/>
    <w:rsid w:val="00742CA1"/>
    <w:rsid w:val="007623FB"/>
    <w:rsid w:val="009548C1"/>
    <w:rsid w:val="00956FA8"/>
    <w:rsid w:val="00986A40"/>
    <w:rsid w:val="00AB547E"/>
    <w:rsid w:val="00B0211F"/>
    <w:rsid w:val="00B37441"/>
    <w:rsid w:val="00BB6D34"/>
    <w:rsid w:val="00C86408"/>
    <w:rsid w:val="00D11E18"/>
    <w:rsid w:val="00D57D9F"/>
    <w:rsid w:val="00DA5AAF"/>
    <w:rsid w:val="00F257F2"/>
    <w:rsid w:val="00FB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9B"/>
    <w:pPr>
      <w:ind w:left="720"/>
      <w:contextualSpacing/>
    </w:pPr>
  </w:style>
  <w:style w:type="character" w:styleId="CommentReference">
    <w:name w:val="annotation reference"/>
    <w:basedOn w:val="DefaultParagraphFont"/>
    <w:uiPriority w:val="99"/>
    <w:semiHidden/>
    <w:unhideWhenUsed/>
    <w:rsid w:val="00FB172C"/>
    <w:rPr>
      <w:sz w:val="16"/>
      <w:szCs w:val="16"/>
    </w:rPr>
  </w:style>
  <w:style w:type="paragraph" w:styleId="CommentText">
    <w:name w:val="annotation text"/>
    <w:basedOn w:val="Normal"/>
    <w:link w:val="CommentTextChar"/>
    <w:uiPriority w:val="99"/>
    <w:semiHidden/>
    <w:unhideWhenUsed/>
    <w:rsid w:val="00FB172C"/>
    <w:rPr>
      <w:sz w:val="20"/>
      <w:szCs w:val="20"/>
    </w:rPr>
  </w:style>
  <w:style w:type="character" w:customStyle="1" w:styleId="CommentTextChar">
    <w:name w:val="Comment Text Char"/>
    <w:basedOn w:val="DefaultParagraphFont"/>
    <w:link w:val="CommentText"/>
    <w:uiPriority w:val="99"/>
    <w:semiHidden/>
    <w:rsid w:val="00FB172C"/>
    <w:rPr>
      <w:sz w:val="20"/>
      <w:szCs w:val="20"/>
    </w:rPr>
  </w:style>
  <w:style w:type="paragraph" w:styleId="CommentSubject">
    <w:name w:val="annotation subject"/>
    <w:basedOn w:val="CommentText"/>
    <w:next w:val="CommentText"/>
    <w:link w:val="CommentSubjectChar"/>
    <w:uiPriority w:val="99"/>
    <w:semiHidden/>
    <w:unhideWhenUsed/>
    <w:rsid w:val="00FB172C"/>
    <w:rPr>
      <w:b/>
      <w:bCs/>
    </w:rPr>
  </w:style>
  <w:style w:type="character" w:customStyle="1" w:styleId="CommentSubjectChar">
    <w:name w:val="Comment Subject Char"/>
    <w:basedOn w:val="CommentTextChar"/>
    <w:link w:val="CommentSubject"/>
    <w:uiPriority w:val="99"/>
    <w:semiHidden/>
    <w:rsid w:val="00FB172C"/>
    <w:rPr>
      <w:b/>
      <w:bCs/>
      <w:sz w:val="20"/>
      <w:szCs w:val="20"/>
    </w:rPr>
  </w:style>
  <w:style w:type="paragraph" w:styleId="BalloonText">
    <w:name w:val="Balloon Text"/>
    <w:basedOn w:val="Normal"/>
    <w:link w:val="BalloonTextChar"/>
    <w:uiPriority w:val="99"/>
    <w:semiHidden/>
    <w:unhideWhenUsed/>
    <w:rsid w:val="00FB172C"/>
    <w:rPr>
      <w:rFonts w:ascii="Tahoma" w:hAnsi="Tahoma" w:cs="Tahoma"/>
      <w:sz w:val="16"/>
      <w:szCs w:val="16"/>
    </w:rPr>
  </w:style>
  <w:style w:type="character" w:customStyle="1" w:styleId="BalloonTextChar">
    <w:name w:val="Balloon Text Char"/>
    <w:basedOn w:val="DefaultParagraphFont"/>
    <w:link w:val="BalloonText"/>
    <w:uiPriority w:val="99"/>
    <w:semiHidden/>
    <w:rsid w:val="00FB172C"/>
    <w:rPr>
      <w:rFonts w:ascii="Tahoma" w:hAnsi="Tahoma" w:cs="Tahoma"/>
      <w:sz w:val="16"/>
      <w:szCs w:val="16"/>
    </w:rPr>
  </w:style>
  <w:style w:type="paragraph" w:styleId="Header">
    <w:name w:val="header"/>
    <w:basedOn w:val="Normal"/>
    <w:link w:val="HeaderChar"/>
    <w:uiPriority w:val="99"/>
    <w:unhideWhenUsed/>
    <w:rsid w:val="006E6239"/>
    <w:pPr>
      <w:tabs>
        <w:tab w:val="center" w:pos="4680"/>
        <w:tab w:val="right" w:pos="9360"/>
      </w:tabs>
    </w:pPr>
  </w:style>
  <w:style w:type="character" w:customStyle="1" w:styleId="HeaderChar">
    <w:name w:val="Header Char"/>
    <w:basedOn w:val="DefaultParagraphFont"/>
    <w:link w:val="Header"/>
    <w:uiPriority w:val="99"/>
    <w:rsid w:val="006E6239"/>
  </w:style>
  <w:style w:type="paragraph" w:styleId="Footer">
    <w:name w:val="footer"/>
    <w:basedOn w:val="Normal"/>
    <w:link w:val="FooterChar"/>
    <w:uiPriority w:val="99"/>
    <w:unhideWhenUsed/>
    <w:rsid w:val="006E6239"/>
    <w:pPr>
      <w:tabs>
        <w:tab w:val="center" w:pos="4680"/>
        <w:tab w:val="right" w:pos="9360"/>
      </w:tabs>
    </w:pPr>
  </w:style>
  <w:style w:type="character" w:customStyle="1" w:styleId="FooterChar">
    <w:name w:val="Footer Char"/>
    <w:basedOn w:val="DefaultParagraphFont"/>
    <w:link w:val="Footer"/>
    <w:uiPriority w:val="99"/>
    <w:rsid w:val="006E6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9B"/>
    <w:pPr>
      <w:ind w:left="720"/>
      <w:contextualSpacing/>
    </w:pPr>
  </w:style>
  <w:style w:type="character" w:styleId="CommentReference">
    <w:name w:val="annotation reference"/>
    <w:basedOn w:val="DefaultParagraphFont"/>
    <w:uiPriority w:val="99"/>
    <w:semiHidden/>
    <w:unhideWhenUsed/>
    <w:rsid w:val="00FB172C"/>
    <w:rPr>
      <w:sz w:val="16"/>
      <w:szCs w:val="16"/>
    </w:rPr>
  </w:style>
  <w:style w:type="paragraph" w:styleId="CommentText">
    <w:name w:val="annotation text"/>
    <w:basedOn w:val="Normal"/>
    <w:link w:val="CommentTextChar"/>
    <w:uiPriority w:val="99"/>
    <w:semiHidden/>
    <w:unhideWhenUsed/>
    <w:rsid w:val="00FB172C"/>
    <w:rPr>
      <w:sz w:val="20"/>
      <w:szCs w:val="20"/>
    </w:rPr>
  </w:style>
  <w:style w:type="character" w:customStyle="1" w:styleId="CommentTextChar">
    <w:name w:val="Comment Text Char"/>
    <w:basedOn w:val="DefaultParagraphFont"/>
    <w:link w:val="CommentText"/>
    <w:uiPriority w:val="99"/>
    <w:semiHidden/>
    <w:rsid w:val="00FB172C"/>
    <w:rPr>
      <w:sz w:val="20"/>
      <w:szCs w:val="20"/>
    </w:rPr>
  </w:style>
  <w:style w:type="paragraph" w:styleId="CommentSubject">
    <w:name w:val="annotation subject"/>
    <w:basedOn w:val="CommentText"/>
    <w:next w:val="CommentText"/>
    <w:link w:val="CommentSubjectChar"/>
    <w:uiPriority w:val="99"/>
    <w:semiHidden/>
    <w:unhideWhenUsed/>
    <w:rsid w:val="00FB172C"/>
    <w:rPr>
      <w:b/>
      <w:bCs/>
    </w:rPr>
  </w:style>
  <w:style w:type="character" w:customStyle="1" w:styleId="CommentSubjectChar">
    <w:name w:val="Comment Subject Char"/>
    <w:basedOn w:val="CommentTextChar"/>
    <w:link w:val="CommentSubject"/>
    <w:uiPriority w:val="99"/>
    <w:semiHidden/>
    <w:rsid w:val="00FB172C"/>
    <w:rPr>
      <w:b/>
      <w:bCs/>
      <w:sz w:val="20"/>
      <w:szCs w:val="20"/>
    </w:rPr>
  </w:style>
  <w:style w:type="paragraph" w:styleId="BalloonText">
    <w:name w:val="Balloon Text"/>
    <w:basedOn w:val="Normal"/>
    <w:link w:val="BalloonTextChar"/>
    <w:uiPriority w:val="99"/>
    <w:semiHidden/>
    <w:unhideWhenUsed/>
    <w:rsid w:val="00FB172C"/>
    <w:rPr>
      <w:rFonts w:ascii="Tahoma" w:hAnsi="Tahoma" w:cs="Tahoma"/>
      <w:sz w:val="16"/>
      <w:szCs w:val="16"/>
    </w:rPr>
  </w:style>
  <w:style w:type="character" w:customStyle="1" w:styleId="BalloonTextChar">
    <w:name w:val="Balloon Text Char"/>
    <w:basedOn w:val="DefaultParagraphFont"/>
    <w:link w:val="BalloonText"/>
    <w:uiPriority w:val="99"/>
    <w:semiHidden/>
    <w:rsid w:val="00FB172C"/>
    <w:rPr>
      <w:rFonts w:ascii="Tahoma" w:hAnsi="Tahoma" w:cs="Tahoma"/>
      <w:sz w:val="16"/>
      <w:szCs w:val="16"/>
    </w:rPr>
  </w:style>
  <w:style w:type="paragraph" w:styleId="Header">
    <w:name w:val="header"/>
    <w:basedOn w:val="Normal"/>
    <w:link w:val="HeaderChar"/>
    <w:uiPriority w:val="99"/>
    <w:unhideWhenUsed/>
    <w:rsid w:val="006E6239"/>
    <w:pPr>
      <w:tabs>
        <w:tab w:val="center" w:pos="4680"/>
        <w:tab w:val="right" w:pos="9360"/>
      </w:tabs>
    </w:pPr>
  </w:style>
  <w:style w:type="character" w:customStyle="1" w:styleId="HeaderChar">
    <w:name w:val="Header Char"/>
    <w:basedOn w:val="DefaultParagraphFont"/>
    <w:link w:val="Header"/>
    <w:uiPriority w:val="99"/>
    <w:rsid w:val="006E6239"/>
  </w:style>
  <w:style w:type="paragraph" w:styleId="Footer">
    <w:name w:val="footer"/>
    <w:basedOn w:val="Normal"/>
    <w:link w:val="FooterChar"/>
    <w:uiPriority w:val="99"/>
    <w:unhideWhenUsed/>
    <w:rsid w:val="006E6239"/>
    <w:pPr>
      <w:tabs>
        <w:tab w:val="center" w:pos="4680"/>
        <w:tab w:val="right" w:pos="9360"/>
      </w:tabs>
    </w:pPr>
  </w:style>
  <w:style w:type="character" w:customStyle="1" w:styleId="FooterChar">
    <w:name w:val="Footer Char"/>
    <w:basedOn w:val="DefaultParagraphFont"/>
    <w:link w:val="Footer"/>
    <w:uiPriority w:val="99"/>
    <w:rsid w:val="006E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8121C-28FE-4E33-B555-3631FE34D336}"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4C9AB320-8A76-4E0D-948D-26C06851C606}">
      <dgm:prSet phldrT="[Text]" custT="1"/>
      <dgm:spPr>
        <a:solidFill>
          <a:schemeClr val="accent1"/>
        </a:solidFill>
      </dgm:spPr>
      <dgm:t>
        <a:bodyPr/>
        <a:lstStyle/>
        <a:p>
          <a:r>
            <a:rPr lang="en-US" sz="1400"/>
            <a:t>GRSF Owner</a:t>
          </a:r>
        </a:p>
      </dgm:t>
    </dgm:pt>
    <dgm:pt modelId="{5AAC3209-728E-4B08-8570-EA5C9C92E257}" type="parTrans" cxnId="{0A4167D2-70C8-4F10-869B-7D2325980017}">
      <dgm:prSet/>
      <dgm:spPr/>
      <dgm:t>
        <a:bodyPr/>
        <a:lstStyle/>
        <a:p>
          <a:endParaRPr lang="en-US"/>
        </a:p>
      </dgm:t>
    </dgm:pt>
    <dgm:pt modelId="{8460A796-66FC-460D-86ED-49DED3EEC540}" type="sibTrans" cxnId="{0A4167D2-70C8-4F10-869B-7D2325980017}">
      <dgm:prSet/>
      <dgm:spPr/>
      <dgm:t>
        <a:bodyPr/>
        <a:lstStyle/>
        <a:p>
          <a:endParaRPr lang="en-US"/>
        </a:p>
      </dgm:t>
    </dgm:pt>
    <dgm:pt modelId="{3BE0404E-581C-41E9-8189-1AF043CCDEA7}">
      <dgm:prSet phldrT="[Text]" custT="1"/>
      <dgm:spPr/>
      <dgm:t>
        <a:bodyPr/>
        <a:lstStyle/>
        <a:p>
          <a:r>
            <a:rPr lang="en-US" sz="1400"/>
            <a:t>GRSF Secretatiat</a:t>
          </a:r>
        </a:p>
      </dgm:t>
    </dgm:pt>
    <dgm:pt modelId="{206DF493-7B07-48D8-9FC1-311BA831374A}" type="parTrans" cxnId="{BBE39E4C-9D4A-4EC7-9769-D96ED0E04622}">
      <dgm:prSet/>
      <dgm:spPr/>
      <dgm:t>
        <a:bodyPr/>
        <a:lstStyle/>
        <a:p>
          <a:endParaRPr lang="en-US"/>
        </a:p>
      </dgm:t>
    </dgm:pt>
    <dgm:pt modelId="{18EFA353-C577-4A87-A05A-4572F5EC7AD2}" type="sibTrans" cxnId="{BBE39E4C-9D4A-4EC7-9769-D96ED0E04622}">
      <dgm:prSet/>
      <dgm:spPr/>
      <dgm:t>
        <a:bodyPr/>
        <a:lstStyle/>
        <a:p>
          <a:endParaRPr lang="en-US"/>
        </a:p>
      </dgm:t>
    </dgm:pt>
    <dgm:pt modelId="{55A49A3A-9FF9-48EB-9A75-5E9FB1F99C4E}">
      <dgm:prSet phldrT="[Text]" custT="1"/>
      <dgm:spPr>
        <a:solidFill>
          <a:schemeClr val="accent3">
            <a:lumMod val="75000"/>
          </a:schemeClr>
        </a:solidFill>
      </dgm:spPr>
      <dgm:t>
        <a:bodyPr/>
        <a:lstStyle/>
        <a:p>
          <a:r>
            <a:rPr lang="en-US" sz="1400"/>
            <a:t>GRSF techology maintainer &amp; service provider company </a:t>
          </a:r>
          <a:endParaRPr lang="en-US" sz="1400"/>
        </a:p>
      </dgm:t>
    </dgm:pt>
    <dgm:pt modelId="{181EDCAB-8EEB-4CF7-BC10-E1F3B8E363B6}" type="parTrans" cxnId="{4388E45C-8D94-44FB-95F4-22F84C94B8CC}">
      <dgm:prSet/>
      <dgm:spPr/>
      <dgm:t>
        <a:bodyPr/>
        <a:lstStyle/>
        <a:p>
          <a:endParaRPr lang="en-US"/>
        </a:p>
      </dgm:t>
    </dgm:pt>
    <dgm:pt modelId="{AA6EE6B0-3FAF-4C69-8F97-01EC8395AEFA}" type="sibTrans" cxnId="{4388E45C-8D94-44FB-95F4-22F84C94B8CC}">
      <dgm:prSet/>
      <dgm:spPr/>
      <dgm:t>
        <a:bodyPr/>
        <a:lstStyle/>
        <a:p>
          <a:endParaRPr lang="en-US"/>
        </a:p>
      </dgm:t>
    </dgm:pt>
    <dgm:pt modelId="{C505F025-C270-4C81-AB10-16C65B6A9BF1}">
      <dgm:prSet phldrT="[Text]" custT="1"/>
      <dgm:spPr/>
      <dgm:t>
        <a:bodyPr/>
        <a:lstStyle/>
        <a:p>
          <a:r>
            <a:rPr lang="en-US" sz="1400"/>
            <a:t>GRSF standards maintainer</a:t>
          </a:r>
        </a:p>
      </dgm:t>
    </dgm:pt>
    <dgm:pt modelId="{2EE3E7F1-64B6-4D0B-B45B-B7E309A7C273}" type="parTrans" cxnId="{8D4E1118-5C85-47A5-A0B7-A40D7FBCA6F7}">
      <dgm:prSet/>
      <dgm:spPr/>
      <dgm:t>
        <a:bodyPr/>
        <a:lstStyle/>
        <a:p>
          <a:endParaRPr lang="en-US"/>
        </a:p>
      </dgm:t>
    </dgm:pt>
    <dgm:pt modelId="{31FD3F50-1FE8-41A6-A1D3-CE0919C30B97}" type="sibTrans" cxnId="{8D4E1118-5C85-47A5-A0B7-A40D7FBCA6F7}">
      <dgm:prSet/>
      <dgm:spPr/>
      <dgm:t>
        <a:bodyPr/>
        <a:lstStyle/>
        <a:p>
          <a:endParaRPr lang="en-US"/>
        </a:p>
      </dgm:t>
    </dgm:pt>
    <dgm:pt modelId="{118C80BB-23ED-420D-A291-A6EC31D9776A}">
      <dgm:prSet phldrT="[Text]" custT="1"/>
      <dgm:spPr/>
      <dgm:t>
        <a:bodyPr/>
        <a:lstStyle/>
        <a:p>
          <a:r>
            <a:rPr lang="en-US" sz="1400"/>
            <a:t>GRSF Content maintainer</a:t>
          </a:r>
        </a:p>
      </dgm:t>
    </dgm:pt>
    <dgm:pt modelId="{63FAEAAA-03CE-4E1B-82A5-BFFB6823C67A}" type="parTrans" cxnId="{7F66561B-5EF6-4494-9994-2967016C609F}">
      <dgm:prSet/>
      <dgm:spPr/>
      <dgm:t>
        <a:bodyPr/>
        <a:lstStyle/>
        <a:p>
          <a:endParaRPr lang="en-US"/>
        </a:p>
      </dgm:t>
    </dgm:pt>
    <dgm:pt modelId="{ECD4D0B3-795E-4CAE-A12E-554126279198}" type="sibTrans" cxnId="{7F66561B-5EF6-4494-9994-2967016C609F}">
      <dgm:prSet/>
      <dgm:spPr/>
      <dgm:t>
        <a:bodyPr/>
        <a:lstStyle/>
        <a:p>
          <a:endParaRPr lang="en-US"/>
        </a:p>
      </dgm:t>
    </dgm:pt>
    <dgm:pt modelId="{7BFA45C0-9E6F-48CB-9740-2379F111840A}">
      <dgm:prSet phldrT="[Text]" custT="1"/>
      <dgm:spPr>
        <a:solidFill>
          <a:schemeClr val="accent6">
            <a:lumMod val="75000"/>
          </a:schemeClr>
        </a:solidFill>
      </dgm:spPr>
      <dgm:t>
        <a:bodyPr/>
        <a:lstStyle/>
        <a:p>
          <a:r>
            <a:rPr lang="en-US" sz="1400"/>
            <a:t>Seafood industry, traceabilty </a:t>
          </a:r>
          <a:r>
            <a:rPr lang="en-US" sz="1400"/>
            <a:t>companies</a:t>
          </a:r>
        </a:p>
      </dgm:t>
    </dgm:pt>
    <dgm:pt modelId="{CE31B9E7-6951-431A-AB83-B3D5F670CA61}" type="parTrans" cxnId="{58E7C515-7F53-42D2-BD1D-3EBE74AA9B54}">
      <dgm:prSet/>
      <dgm:spPr/>
      <dgm:t>
        <a:bodyPr/>
        <a:lstStyle/>
        <a:p>
          <a:endParaRPr lang="en-US"/>
        </a:p>
      </dgm:t>
    </dgm:pt>
    <dgm:pt modelId="{D9A063C1-E8F3-4E0A-B6EF-262625357AB0}" type="sibTrans" cxnId="{58E7C515-7F53-42D2-BD1D-3EBE74AA9B54}">
      <dgm:prSet/>
      <dgm:spPr/>
      <dgm:t>
        <a:bodyPr/>
        <a:lstStyle/>
        <a:p>
          <a:endParaRPr lang="en-US"/>
        </a:p>
      </dgm:t>
    </dgm:pt>
    <dgm:pt modelId="{26968812-2AA4-49F0-B5BD-56A639E75FE4}" type="pres">
      <dgm:prSet presAssocID="{D8B8121C-28FE-4E33-B555-3631FE34D336}" presName="Name0" presStyleCnt="0">
        <dgm:presLayoutVars>
          <dgm:chMax val="1"/>
          <dgm:chPref val="1"/>
          <dgm:dir/>
          <dgm:animOne val="branch"/>
          <dgm:animLvl val="lvl"/>
        </dgm:presLayoutVars>
      </dgm:prSet>
      <dgm:spPr/>
    </dgm:pt>
    <dgm:pt modelId="{3C5E31ED-F539-4726-9998-EA30472227BE}" type="pres">
      <dgm:prSet presAssocID="{4C9AB320-8A76-4E0D-948D-26C06851C606}" presName="textCenter" presStyleLbl="node1" presStyleIdx="0" presStyleCnt="6" custScaleX="146679" custScaleY="136349" custLinFactX="-15892" custLinFactNeighborX="-100000" custLinFactNeighborY="992"/>
      <dgm:spPr/>
      <dgm:t>
        <a:bodyPr/>
        <a:lstStyle/>
        <a:p>
          <a:endParaRPr lang="en-US"/>
        </a:p>
      </dgm:t>
    </dgm:pt>
    <dgm:pt modelId="{6627E9FD-C5F2-4FA4-BAF8-82D6C393DAEE}" type="pres">
      <dgm:prSet presAssocID="{4C9AB320-8A76-4E0D-948D-26C06851C606}" presName="cycle_1" presStyleCnt="0"/>
      <dgm:spPr/>
    </dgm:pt>
    <dgm:pt modelId="{11B1E7B8-9834-4F5C-8E7B-95EEB37806BF}" type="pres">
      <dgm:prSet presAssocID="{3BE0404E-581C-41E9-8189-1AF043CCDEA7}" presName="childCenter1" presStyleLbl="node1" presStyleIdx="1" presStyleCnt="6" custScaleX="256628" custScaleY="197512" custLinFactNeighborX="-42569" custLinFactNeighborY="367"/>
      <dgm:spPr/>
    </dgm:pt>
    <dgm:pt modelId="{C8547F79-03FD-478E-B396-F1234E39160F}" type="pres">
      <dgm:prSet presAssocID="{206DF493-7B07-48D8-9FC1-311BA831374A}" presName="Name144" presStyleLbl="parChTrans1D2" presStyleIdx="0" presStyleCnt="4"/>
      <dgm:spPr/>
    </dgm:pt>
    <dgm:pt modelId="{3E231105-85F4-428B-A7E8-09017C721DBF}" type="pres">
      <dgm:prSet presAssocID="{4C9AB320-8A76-4E0D-948D-26C06851C606}" presName="cycle_2" presStyleCnt="0"/>
      <dgm:spPr/>
    </dgm:pt>
    <dgm:pt modelId="{90CF9271-12D3-4DB0-B5CB-10D2D111CA75}" type="pres">
      <dgm:prSet presAssocID="{55A49A3A-9FF9-48EB-9A75-5E9FB1F99C4E}" presName="childCenter2" presStyleLbl="node1" presStyleIdx="2" presStyleCnt="6" custScaleX="356187" custScaleY="234637" custLinFactNeighborX="216" custLinFactNeighborY="507"/>
      <dgm:spPr/>
      <dgm:t>
        <a:bodyPr/>
        <a:lstStyle/>
        <a:p>
          <a:endParaRPr lang="en-US"/>
        </a:p>
      </dgm:t>
    </dgm:pt>
    <dgm:pt modelId="{D5D8ED6B-053E-4E44-AC8A-104B59E293B1}" type="pres">
      <dgm:prSet presAssocID="{CE31B9E7-6951-431A-AB83-B3D5F670CA61}" presName="Name218" presStyleLbl="parChTrans1D3" presStyleIdx="0" presStyleCnt="1"/>
      <dgm:spPr/>
    </dgm:pt>
    <dgm:pt modelId="{40D8F712-A018-4D07-B189-AFD1A616BA43}" type="pres">
      <dgm:prSet presAssocID="{7BFA45C0-9E6F-48CB-9740-2379F111840A}" presName="text2" presStyleLbl="node1" presStyleIdx="3" presStyleCnt="6" custScaleX="256628" custScaleY="219356" custRadScaleRad="252360" custRadScaleInc="-121">
        <dgm:presLayoutVars>
          <dgm:bulletEnabled val="1"/>
        </dgm:presLayoutVars>
      </dgm:prSet>
      <dgm:spPr/>
      <dgm:t>
        <a:bodyPr/>
        <a:lstStyle/>
        <a:p>
          <a:endParaRPr lang="en-US"/>
        </a:p>
      </dgm:t>
    </dgm:pt>
    <dgm:pt modelId="{B4166708-4B8D-4471-BED0-13E97703F29D}" type="pres">
      <dgm:prSet presAssocID="{181EDCAB-8EEB-4CF7-BC10-E1F3B8E363B6}" presName="Name221" presStyleLbl="parChTrans1D2" presStyleIdx="1" presStyleCnt="4"/>
      <dgm:spPr/>
    </dgm:pt>
    <dgm:pt modelId="{BFA4514F-A417-406D-970F-036E8407AE12}" type="pres">
      <dgm:prSet presAssocID="{4C9AB320-8A76-4E0D-948D-26C06851C606}" presName="cycle_3" presStyleCnt="0"/>
      <dgm:spPr/>
    </dgm:pt>
    <dgm:pt modelId="{8F47CC23-9145-4D09-AC0D-51F1D056E895}" type="pres">
      <dgm:prSet presAssocID="{C505F025-C270-4C81-AB10-16C65B6A9BF1}" presName="childCenter3" presStyleLbl="node1" presStyleIdx="4" presStyleCnt="6" custScaleX="256628" custScaleY="197512" custLinFactNeighborX="-42202" custLinFactNeighborY="367"/>
      <dgm:spPr/>
    </dgm:pt>
    <dgm:pt modelId="{0CCBE582-D07E-4BE2-BA70-EC7363385177}" type="pres">
      <dgm:prSet presAssocID="{2EE3E7F1-64B6-4D0B-B45B-B7E309A7C273}" presName="Name288" presStyleLbl="parChTrans1D2" presStyleIdx="2" presStyleCnt="4"/>
      <dgm:spPr/>
    </dgm:pt>
    <dgm:pt modelId="{296AC0F5-32A9-4B32-8A13-EC823E6059FE}" type="pres">
      <dgm:prSet presAssocID="{4C9AB320-8A76-4E0D-948D-26C06851C606}" presName="cycle_4" presStyleCnt="0"/>
      <dgm:spPr/>
    </dgm:pt>
    <dgm:pt modelId="{2AD95ADA-AAE0-4B56-8E28-86889EC69D52}" type="pres">
      <dgm:prSet presAssocID="{118C80BB-23ED-420D-A291-A6EC31D9776A}" presName="childCenter4" presStyleLbl="node1" presStyleIdx="5" presStyleCnt="6" custScaleX="231790" custScaleY="187916" custLinFactNeighborX="-56515" custLinFactNeighborY="734"/>
      <dgm:spPr/>
    </dgm:pt>
    <dgm:pt modelId="{91864BE1-5DA0-4377-9F84-885078547D9E}" type="pres">
      <dgm:prSet presAssocID="{63FAEAAA-03CE-4E1B-82A5-BFFB6823C67A}" presName="Name345" presStyleLbl="parChTrans1D2" presStyleIdx="3" presStyleCnt="4"/>
      <dgm:spPr/>
    </dgm:pt>
  </dgm:ptLst>
  <dgm:cxnLst>
    <dgm:cxn modelId="{D9543580-4ED7-4D9C-BB40-A660E698AD27}" type="presOf" srcId="{2EE3E7F1-64B6-4D0B-B45B-B7E309A7C273}" destId="{0CCBE582-D07E-4BE2-BA70-EC7363385177}" srcOrd="0" destOrd="0" presId="urn:microsoft.com/office/officeart/2008/layout/RadialCluster"/>
    <dgm:cxn modelId="{0A4167D2-70C8-4F10-869B-7D2325980017}" srcId="{D8B8121C-28FE-4E33-B555-3631FE34D336}" destId="{4C9AB320-8A76-4E0D-948D-26C06851C606}" srcOrd="0" destOrd="0" parTransId="{5AAC3209-728E-4B08-8570-EA5C9C92E257}" sibTransId="{8460A796-66FC-460D-86ED-49DED3EEC540}"/>
    <dgm:cxn modelId="{4388E45C-8D94-44FB-95F4-22F84C94B8CC}" srcId="{4C9AB320-8A76-4E0D-948D-26C06851C606}" destId="{55A49A3A-9FF9-48EB-9A75-5E9FB1F99C4E}" srcOrd="1" destOrd="0" parTransId="{181EDCAB-8EEB-4CF7-BC10-E1F3B8E363B6}" sibTransId="{AA6EE6B0-3FAF-4C69-8F97-01EC8395AEFA}"/>
    <dgm:cxn modelId="{8D4E1118-5C85-47A5-A0B7-A40D7FBCA6F7}" srcId="{4C9AB320-8A76-4E0D-948D-26C06851C606}" destId="{C505F025-C270-4C81-AB10-16C65B6A9BF1}" srcOrd="2" destOrd="0" parTransId="{2EE3E7F1-64B6-4D0B-B45B-B7E309A7C273}" sibTransId="{31FD3F50-1FE8-41A6-A1D3-CE0919C30B97}"/>
    <dgm:cxn modelId="{BBE39E4C-9D4A-4EC7-9769-D96ED0E04622}" srcId="{4C9AB320-8A76-4E0D-948D-26C06851C606}" destId="{3BE0404E-581C-41E9-8189-1AF043CCDEA7}" srcOrd="0" destOrd="0" parTransId="{206DF493-7B07-48D8-9FC1-311BA831374A}" sibTransId="{18EFA353-C577-4A87-A05A-4572F5EC7AD2}"/>
    <dgm:cxn modelId="{58E7C515-7F53-42D2-BD1D-3EBE74AA9B54}" srcId="{55A49A3A-9FF9-48EB-9A75-5E9FB1F99C4E}" destId="{7BFA45C0-9E6F-48CB-9740-2379F111840A}" srcOrd="0" destOrd="0" parTransId="{CE31B9E7-6951-431A-AB83-B3D5F670CA61}" sibTransId="{D9A063C1-E8F3-4E0A-B6EF-262625357AB0}"/>
    <dgm:cxn modelId="{33CEF212-4FB4-4F9B-B828-B2002CB75D80}" type="presOf" srcId="{4C9AB320-8A76-4E0D-948D-26C06851C606}" destId="{3C5E31ED-F539-4726-9998-EA30472227BE}" srcOrd="0" destOrd="0" presId="urn:microsoft.com/office/officeart/2008/layout/RadialCluster"/>
    <dgm:cxn modelId="{307DC4A2-DDD2-4EB8-A9A6-D0F7F0A7BC0E}" type="presOf" srcId="{C505F025-C270-4C81-AB10-16C65B6A9BF1}" destId="{8F47CC23-9145-4D09-AC0D-51F1D056E895}" srcOrd="0" destOrd="0" presId="urn:microsoft.com/office/officeart/2008/layout/RadialCluster"/>
    <dgm:cxn modelId="{54E48079-06F9-4E7A-8FA8-FC56933FEE32}" type="presOf" srcId="{63FAEAAA-03CE-4E1B-82A5-BFFB6823C67A}" destId="{91864BE1-5DA0-4377-9F84-885078547D9E}" srcOrd="0" destOrd="0" presId="urn:microsoft.com/office/officeart/2008/layout/RadialCluster"/>
    <dgm:cxn modelId="{4FE5B853-D378-4C78-A76B-C35FC29BED65}" type="presOf" srcId="{3BE0404E-581C-41E9-8189-1AF043CCDEA7}" destId="{11B1E7B8-9834-4F5C-8E7B-95EEB37806BF}" srcOrd="0" destOrd="0" presId="urn:microsoft.com/office/officeart/2008/layout/RadialCluster"/>
    <dgm:cxn modelId="{F9EB4A6D-A2FA-445D-9331-2978AC3D7E24}" type="presOf" srcId="{118C80BB-23ED-420D-A291-A6EC31D9776A}" destId="{2AD95ADA-AAE0-4B56-8E28-86889EC69D52}" srcOrd="0" destOrd="0" presId="urn:microsoft.com/office/officeart/2008/layout/RadialCluster"/>
    <dgm:cxn modelId="{0FBE35FA-F101-4E81-8AEF-23F28D147C18}" type="presOf" srcId="{181EDCAB-8EEB-4CF7-BC10-E1F3B8E363B6}" destId="{B4166708-4B8D-4471-BED0-13E97703F29D}" srcOrd="0" destOrd="0" presId="urn:microsoft.com/office/officeart/2008/layout/RadialCluster"/>
    <dgm:cxn modelId="{B12A2A81-6351-40B3-8FE7-09A164A6905A}" type="presOf" srcId="{D8B8121C-28FE-4E33-B555-3631FE34D336}" destId="{26968812-2AA4-49F0-B5BD-56A639E75FE4}" srcOrd="0" destOrd="0" presId="urn:microsoft.com/office/officeart/2008/layout/RadialCluster"/>
    <dgm:cxn modelId="{796C0675-F040-4F7B-B00F-BEAC13D0405F}" type="presOf" srcId="{55A49A3A-9FF9-48EB-9A75-5E9FB1F99C4E}" destId="{90CF9271-12D3-4DB0-B5CB-10D2D111CA75}" srcOrd="0" destOrd="0" presId="urn:microsoft.com/office/officeart/2008/layout/RadialCluster"/>
    <dgm:cxn modelId="{A773CA86-E24D-42C0-B6D6-26DAEFF6F259}" type="presOf" srcId="{206DF493-7B07-48D8-9FC1-311BA831374A}" destId="{C8547F79-03FD-478E-B396-F1234E39160F}" srcOrd="0" destOrd="0" presId="urn:microsoft.com/office/officeart/2008/layout/RadialCluster"/>
    <dgm:cxn modelId="{7F66561B-5EF6-4494-9994-2967016C609F}" srcId="{4C9AB320-8A76-4E0D-948D-26C06851C606}" destId="{118C80BB-23ED-420D-A291-A6EC31D9776A}" srcOrd="3" destOrd="0" parTransId="{63FAEAAA-03CE-4E1B-82A5-BFFB6823C67A}" sibTransId="{ECD4D0B3-795E-4CAE-A12E-554126279198}"/>
    <dgm:cxn modelId="{228EC251-A3E5-4B90-BBB4-25751A7D6BB4}" type="presOf" srcId="{CE31B9E7-6951-431A-AB83-B3D5F670CA61}" destId="{D5D8ED6B-053E-4E44-AC8A-104B59E293B1}" srcOrd="0" destOrd="0" presId="urn:microsoft.com/office/officeart/2008/layout/RadialCluster"/>
    <dgm:cxn modelId="{02A72413-9294-4C9D-8F4B-78F85A6C2FEE}" type="presOf" srcId="{7BFA45C0-9E6F-48CB-9740-2379F111840A}" destId="{40D8F712-A018-4D07-B189-AFD1A616BA43}" srcOrd="0" destOrd="0" presId="urn:microsoft.com/office/officeart/2008/layout/RadialCluster"/>
    <dgm:cxn modelId="{E78507FA-5AC9-4FCE-85F2-9D00D858D8DC}" type="presParOf" srcId="{26968812-2AA4-49F0-B5BD-56A639E75FE4}" destId="{3C5E31ED-F539-4726-9998-EA30472227BE}" srcOrd="0" destOrd="0" presId="urn:microsoft.com/office/officeart/2008/layout/RadialCluster"/>
    <dgm:cxn modelId="{B4265BBE-3546-457C-A450-069D5C027106}" type="presParOf" srcId="{26968812-2AA4-49F0-B5BD-56A639E75FE4}" destId="{6627E9FD-C5F2-4FA4-BAF8-82D6C393DAEE}" srcOrd="1" destOrd="0" presId="urn:microsoft.com/office/officeart/2008/layout/RadialCluster"/>
    <dgm:cxn modelId="{AA87B34A-60FB-4D41-9AC8-374A65590856}" type="presParOf" srcId="{6627E9FD-C5F2-4FA4-BAF8-82D6C393DAEE}" destId="{11B1E7B8-9834-4F5C-8E7B-95EEB37806BF}" srcOrd="0" destOrd="0" presId="urn:microsoft.com/office/officeart/2008/layout/RadialCluster"/>
    <dgm:cxn modelId="{9B5EC8A5-BAE0-4439-A9FA-9D746D1FE99F}" type="presParOf" srcId="{26968812-2AA4-49F0-B5BD-56A639E75FE4}" destId="{C8547F79-03FD-478E-B396-F1234E39160F}" srcOrd="2" destOrd="0" presId="urn:microsoft.com/office/officeart/2008/layout/RadialCluster"/>
    <dgm:cxn modelId="{CC175CEE-C896-4B4C-8BD6-C5C98289103E}" type="presParOf" srcId="{26968812-2AA4-49F0-B5BD-56A639E75FE4}" destId="{3E231105-85F4-428B-A7E8-09017C721DBF}" srcOrd="3" destOrd="0" presId="urn:microsoft.com/office/officeart/2008/layout/RadialCluster"/>
    <dgm:cxn modelId="{6AC13EEA-BC3F-4497-9852-67B5F0EDF7DC}" type="presParOf" srcId="{3E231105-85F4-428B-A7E8-09017C721DBF}" destId="{90CF9271-12D3-4DB0-B5CB-10D2D111CA75}" srcOrd="0" destOrd="0" presId="urn:microsoft.com/office/officeart/2008/layout/RadialCluster"/>
    <dgm:cxn modelId="{061B355B-7530-4599-85E7-DA4DAB1D164C}" type="presParOf" srcId="{3E231105-85F4-428B-A7E8-09017C721DBF}" destId="{D5D8ED6B-053E-4E44-AC8A-104B59E293B1}" srcOrd="1" destOrd="0" presId="urn:microsoft.com/office/officeart/2008/layout/RadialCluster"/>
    <dgm:cxn modelId="{0EB43303-23BE-4C0D-BC75-6CA349A2B717}" type="presParOf" srcId="{3E231105-85F4-428B-A7E8-09017C721DBF}" destId="{40D8F712-A018-4D07-B189-AFD1A616BA43}" srcOrd="2" destOrd="0" presId="urn:microsoft.com/office/officeart/2008/layout/RadialCluster"/>
    <dgm:cxn modelId="{A1DB9C8F-500F-4D3E-B2B5-CBC005EE1454}" type="presParOf" srcId="{26968812-2AA4-49F0-B5BD-56A639E75FE4}" destId="{B4166708-4B8D-4471-BED0-13E97703F29D}" srcOrd="4" destOrd="0" presId="urn:microsoft.com/office/officeart/2008/layout/RadialCluster"/>
    <dgm:cxn modelId="{77EB2B7C-20FC-4426-9C9C-4754BC7301E2}" type="presParOf" srcId="{26968812-2AA4-49F0-B5BD-56A639E75FE4}" destId="{BFA4514F-A417-406D-970F-036E8407AE12}" srcOrd="5" destOrd="0" presId="urn:microsoft.com/office/officeart/2008/layout/RadialCluster"/>
    <dgm:cxn modelId="{F61FE2B7-D9C5-482C-A419-0912FFAF343A}" type="presParOf" srcId="{BFA4514F-A417-406D-970F-036E8407AE12}" destId="{8F47CC23-9145-4D09-AC0D-51F1D056E895}" srcOrd="0" destOrd="0" presId="urn:microsoft.com/office/officeart/2008/layout/RadialCluster"/>
    <dgm:cxn modelId="{951A8DE3-46B4-4B82-B7D8-F97FBF9596ED}" type="presParOf" srcId="{26968812-2AA4-49F0-B5BD-56A639E75FE4}" destId="{0CCBE582-D07E-4BE2-BA70-EC7363385177}" srcOrd="6" destOrd="0" presId="urn:microsoft.com/office/officeart/2008/layout/RadialCluster"/>
    <dgm:cxn modelId="{B3827258-9FD9-4B1B-8FFA-BD5170AA73A7}" type="presParOf" srcId="{26968812-2AA4-49F0-B5BD-56A639E75FE4}" destId="{296AC0F5-32A9-4B32-8A13-EC823E6059FE}" srcOrd="7" destOrd="0" presId="urn:microsoft.com/office/officeart/2008/layout/RadialCluster"/>
    <dgm:cxn modelId="{CEE835E4-AB18-4E56-A3D1-651000C04C05}" type="presParOf" srcId="{296AC0F5-32A9-4B32-8A13-EC823E6059FE}" destId="{2AD95ADA-AAE0-4B56-8E28-86889EC69D52}" srcOrd="0" destOrd="0" presId="urn:microsoft.com/office/officeart/2008/layout/RadialCluster"/>
    <dgm:cxn modelId="{34D3CA7F-1EE4-435F-BACD-1FDD1FA3438A}" type="presParOf" srcId="{26968812-2AA4-49F0-B5BD-56A639E75FE4}" destId="{91864BE1-5DA0-4377-9F84-885078547D9E}" srcOrd="8" destOrd="0" presId="urn:microsoft.com/office/officeart/2008/layout/RadialCluster"/>
  </dgm:cxnLst>
  <dgm:bg/>
  <dgm:whole>
    <a:ln>
      <a:solidFill>
        <a:schemeClr val="bg1">
          <a:lumMod val="50000"/>
        </a:schemeClr>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B8121C-28FE-4E33-B555-3631FE34D336}"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4C9AB320-8A76-4E0D-948D-26C06851C606}">
      <dgm:prSet phldrT="[Text]" custT="1"/>
      <dgm:spPr>
        <a:solidFill>
          <a:schemeClr val="accent1"/>
        </a:solidFill>
      </dgm:spPr>
      <dgm:t>
        <a:bodyPr/>
        <a:lstStyle/>
        <a:p>
          <a:r>
            <a:rPr lang="en-US" sz="1400"/>
            <a:t>GRSF Owner</a:t>
          </a:r>
        </a:p>
      </dgm:t>
    </dgm:pt>
    <dgm:pt modelId="{5AAC3209-728E-4B08-8570-EA5C9C92E257}" type="parTrans" cxnId="{0A4167D2-70C8-4F10-869B-7D2325980017}">
      <dgm:prSet/>
      <dgm:spPr/>
      <dgm:t>
        <a:bodyPr/>
        <a:lstStyle/>
        <a:p>
          <a:endParaRPr lang="en-US"/>
        </a:p>
      </dgm:t>
    </dgm:pt>
    <dgm:pt modelId="{8460A796-66FC-460D-86ED-49DED3EEC540}" type="sibTrans" cxnId="{0A4167D2-70C8-4F10-869B-7D2325980017}">
      <dgm:prSet/>
      <dgm:spPr/>
      <dgm:t>
        <a:bodyPr/>
        <a:lstStyle/>
        <a:p>
          <a:endParaRPr lang="en-US"/>
        </a:p>
      </dgm:t>
    </dgm:pt>
    <dgm:pt modelId="{3BE0404E-581C-41E9-8189-1AF043CCDEA7}">
      <dgm:prSet phldrT="[Text]" custT="1"/>
      <dgm:spPr/>
      <dgm:t>
        <a:bodyPr/>
        <a:lstStyle/>
        <a:p>
          <a:r>
            <a:rPr lang="en-US" sz="1400"/>
            <a:t>GRSF Secretatiat</a:t>
          </a:r>
        </a:p>
      </dgm:t>
    </dgm:pt>
    <dgm:pt modelId="{206DF493-7B07-48D8-9FC1-311BA831374A}" type="parTrans" cxnId="{BBE39E4C-9D4A-4EC7-9769-D96ED0E04622}">
      <dgm:prSet/>
      <dgm:spPr/>
      <dgm:t>
        <a:bodyPr/>
        <a:lstStyle/>
        <a:p>
          <a:endParaRPr lang="en-US"/>
        </a:p>
      </dgm:t>
    </dgm:pt>
    <dgm:pt modelId="{18EFA353-C577-4A87-A05A-4572F5EC7AD2}" type="sibTrans" cxnId="{BBE39E4C-9D4A-4EC7-9769-D96ED0E04622}">
      <dgm:prSet/>
      <dgm:spPr/>
      <dgm:t>
        <a:bodyPr/>
        <a:lstStyle/>
        <a:p>
          <a:endParaRPr lang="en-US"/>
        </a:p>
      </dgm:t>
    </dgm:pt>
    <dgm:pt modelId="{55A49A3A-9FF9-48EB-9A75-5E9FB1F99C4E}">
      <dgm:prSet phldrT="[Text]" custT="1"/>
      <dgm:spPr>
        <a:solidFill>
          <a:schemeClr val="accent3">
            <a:lumMod val="75000"/>
          </a:schemeClr>
        </a:solidFill>
      </dgm:spPr>
      <dgm:t>
        <a:bodyPr/>
        <a:lstStyle/>
        <a:p>
          <a:r>
            <a:rPr lang="en-US" sz="1400"/>
            <a:t>A singel service provider company</a:t>
          </a:r>
          <a:endParaRPr lang="en-US" sz="1400"/>
        </a:p>
      </dgm:t>
    </dgm:pt>
    <dgm:pt modelId="{181EDCAB-8EEB-4CF7-BC10-E1F3B8E363B6}" type="parTrans" cxnId="{4388E45C-8D94-44FB-95F4-22F84C94B8CC}">
      <dgm:prSet/>
      <dgm:spPr/>
      <dgm:t>
        <a:bodyPr/>
        <a:lstStyle/>
        <a:p>
          <a:endParaRPr lang="en-US"/>
        </a:p>
      </dgm:t>
    </dgm:pt>
    <dgm:pt modelId="{AA6EE6B0-3FAF-4C69-8F97-01EC8395AEFA}" type="sibTrans" cxnId="{4388E45C-8D94-44FB-95F4-22F84C94B8CC}">
      <dgm:prSet/>
      <dgm:spPr/>
      <dgm:t>
        <a:bodyPr/>
        <a:lstStyle/>
        <a:p>
          <a:endParaRPr lang="en-US"/>
        </a:p>
      </dgm:t>
    </dgm:pt>
    <dgm:pt modelId="{C505F025-C270-4C81-AB10-16C65B6A9BF1}">
      <dgm:prSet phldrT="[Text]" custT="1"/>
      <dgm:spPr/>
      <dgm:t>
        <a:bodyPr/>
        <a:lstStyle/>
        <a:p>
          <a:r>
            <a:rPr lang="en-US" sz="1400"/>
            <a:t>GRSF standards maintainer</a:t>
          </a:r>
        </a:p>
      </dgm:t>
    </dgm:pt>
    <dgm:pt modelId="{2EE3E7F1-64B6-4D0B-B45B-B7E309A7C273}" type="parTrans" cxnId="{8D4E1118-5C85-47A5-A0B7-A40D7FBCA6F7}">
      <dgm:prSet/>
      <dgm:spPr/>
      <dgm:t>
        <a:bodyPr/>
        <a:lstStyle/>
        <a:p>
          <a:endParaRPr lang="en-US"/>
        </a:p>
      </dgm:t>
    </dgm:pt>
    <dgm:pt modelId="{31FD3F50-1FE8-41A6-A1D3-CE0919C30B97}" type="sibTrans" cxnId="{8D4E1118-5C85-47A5-A0B7-A40D7FBCA6F7}">
      <dgm:prSet/>
      <dgm:spPr/>
      <dgm:t>
        <a:bodyPr/>
        <a:lstStyle/>
        <a:p>
          <a:endParaRPr lang="en-US"/>
        </a:p>
      </dgm:t>
    </dgm:pt>
    <dgm:pt modelId="{118C80BB-23ED-420D-A291-A6EC31D9776A}">
      <dgm:prSet phldrT="[Text]" custT="1"/>
      <dgm:spPr/>
      <dgm:t>
        <a:bodyPr/>
        <a:lstStyle/>
        <a:p>
          <a:r>
            <a:rPr lang="en-US" sz="1400"/>
            <a:t>GRSF Content maintainer</a:t>
          </a:r>
        </a:p>
      </dgm:t>
    </dgm:pt>
    <dgm:pt modelId="{63FAEAAA-03CE-4E1B-82A5-BFFB6823C67A}" type="parTrans" cxnId="{7F66561B-5EF6-4494-9994-2967016C609F}">
      <dgm:prSet/>
      <dgm:spPr/>
      <dgm:t>
        <a:bodyPr/>
        <a:lstStyle/>
        <a:p>
          <a:endParaRPr lang="en-US"/>
        </a:p>
      </dgm:t>
    </dgm:pt>
    <dgm:pt modelId="{ECD4D0B3-795E-4CAE-A12E-554126279198}" type="sibTrans" cxnId="{7F66561B-5EF6-4494-9994-2967016C609F}">
      <dgm:prSet/>
      <dgm:spPr/>
      <dgm:t>
        <a:bodyPr/>
        <a:lstStyle/>
        <a:p>
          <a:endParaRPr lang="en-US"/>
        </a:p>
      </dgm:t>
    </dgm:pt>
    <dgm:pt modelId="{7BFA45C0-9E6F-48CB-9740-2379F111840A}">
      <dgm:prSet phldrT="[Text]" custT="1"/>
      <dgm:spPr>
        <a:solidFill>
          <a:schemeClr val="accent6">
            <a:lumMod val="75000"/>
          </a:schemeClr>
        </a:solidFill>
      </dgm:spPr>
      <dgm:t>
        <a:bodyPr/>
        <a:lstStyle/>
        <a:p>
          <a:r>
            <a:rPr lang="en-US" sz="1400"/>
            <a:t>Seafood industry, traceabilty </a:t>
          </a:r>
          <a:r>
            <a:rPr lang="en-US" sz="1400"/>
            <a:t>companies</a:t>
          </a:r>
        </a:p>
      </dgm:t>
    </dgm:pt>
    <dgm:pt modelId="{CE31B9E7-6951-431A-AB83-B3D5F670CA61}" type="parTrans" cxnId="{58E7C515-7F53-42D2-BD1D-3EBE74AA9B54}">
      <dgm:prSet/>
      <dgm:spPr/>
      <dgm:t>
        <a:bodyPr/>
        <a:lstStyle/>
        <a:p>
          <a:endParaRPr lang="en-US"/>
        </a:p>
      </dgm:t>
    </dgm:pt>
    <dgm:pt modelId="{D9A063C1-E8F3-4E0A-B6EF-262625357AB0}" type="sibTrans" cxnId="{58E7C515-7F53-42D2-BD1D-3EBE74AA9B54}">
      <dgm:prSet/>
      <dgm:spPr/>
      <dgm:t>
        <a:bodyPr/>
        <a:lstStyle/>
        <a:p>
          <a:endParaRPr lang="en-US"/>
        </a:p>
      </dgm:t>
    </dgm:pt>
    <dgm:pt modelId="{247C7C76-EE4D-4081-AD3A-5D192E929697}">
      <dgm:prSet phldrT="[Text]" custT="1"/>
      <dgm:spPr/>
      <dgm:t>
        <a:bodyPr/>
        <a:lstStyle/>
        <a:p>
          <a:r>
            <a:rPr lang="en-US" sz="1400"/>
            <a:t>GRSF techology maintainer </a:t>
          </a:r>
          <a:endParaRPr lang="en-US" sz="1400"/>
        </a:p>
      </dgm:t>
    </dgm:pt>
    <dgm:pt modelId="{46A6064E-49E1-4A50-B0A4-8E5C703BDA08}" type="parTrans" cxnId="{DA717B3E-95B8-4086-80C8-36ED2999B66E}">
      <dgm:prSet/>
      <dgm:spPr/>
      <dgm:t>
        <a:bodyPr/>
        <a:lstStyle/>
        <a:p>
          <a:endParaRPr lang="en-US"/>
        </a:p>
      </dgm:t>
    </dgm:pt>
    <dgm:pt modelId="{61D0C9FA-1FEF-4217-B1CC-E32982647DF3}" type="sibTrans" cxnId="{DA717B3E-95B8-4086-80C8-36ED2999B66E}">
      <dgm:prSet/>
      <dgm:spPr/>
      <dgm:t>
        <a:bodyPr/>
        <a:lstStyle/>
        <a:p>
          <a:endParaRPr lang="en-US"/>
        </a:p>
      </dgm:t>
    </dgm:pt>
    <dgm:pt modelId="{26968812-2AA4-49F0-B5BD-56A639E75FE4}" type="pres">
      <dgm:prSet presAssocID="{D8B8121C-28FE-4E33-B555-3631FE34D336}" presName="Name0" presStyleCnt="0">
        <dgm:presLayoutVars>
          <dgm:chMax val="1"/>
          <dgm:chPref val="1"/>
          <dgm:dir/>
          <dgm:animOne val="branch"/>
          <dgm:animLvl val="lvl"/>
        </dgm:presLayoutVars>
      </dgm:prSet>
      <dgm:spPr/>
    </dgm:pt>
    <dgm:pt modelId="{3C5E31ED-F539-4726-9998-EA30472227BE}" type="pres">
      <dgm:prSet presAssocID="{4C9AB320-8A76-4E0D-948D-26C06851C606}" presName="textCenter" presStyleLbl="node1" presStyleIdx="0" presStyleCnt="7" custScaleX="146679" custScaleY="136349" custLinFactX="-15892" custLinFactNeighborX="-100000" custLinFactNeighborY="-10283"/>
      <dgm:spPr/>
      <dgm:t>
        <a:bodyPr/>
        <a:lstStyle/>
        <a:p>
          <a:endParaRPr lang="en-US"/>
        </a:p>
      </dgm:t>
    </dgm:pt>
    <dgm:pt modelId="{6627E9FD-C5F2-4FA4-BAF8-82D6C393DAEE}" type="pres">
      <dgm:prSet presAssocID="{4C9AB320-8A76-4E0D-948D-26C06851C606}" presName="cycle_1" presStyleCnt="0"/>
      <dgm:spPr/>
    </dgm:pt>
    <dgm:pt modelId="{11B1E7B8-9834-4F5C-8E7B-95EEB37806BF}" type="pres">
      <dgm:prSet presAssocID="{3BE0404E-581C-41E9-8189-1AF043CCDEA7}" presName="childCenter1" presStyleLbl="node1" presStyleIdx="1" presStyleCnt="7" custScaleX="256628" custScaleY="197512" custLinFactNeighborX="-17292" custLinFactNeighborY="-1739"/>
      <dgm:spPr/>
    </dgm:pt>
    <dgm:pt modelId="{C8547F79-03FD-478E-B396-F1234E39160F}" type="pres">
      <dgm:prSet presAssocID="{206DF493-7B07-48D8-9FC1-311BA831374A}" presName="Name144" presStyleLbl="parChTrans1D2" presStyleIdx="0" presStyleCnt="5"/>
      <dgm:spPr/>
    </dgm:pt>
    <dgm:pt modelId="{3E231105-85F4-428B-A7E8-09017C721DBF}" type="pres">
      <dgm:prSet presAssocID="{4C9AB320-8A76-4E0D-948D-26C06851C606}" presName="cycle_2" presStyleCnt="0"/>
      <dgm:spPr/>
    </dgm:pt>
    <dgm:pt modelId="{90CF9271-12D3-4DB0-B5CB-10D2D111CA75}" type="pres">
      <dgm:prSet presAssocID="{55A49A3A-9FF9-48EB-9A75-5E9FB1F99C4E}" presName="childCenter2" presStyleLbl="node1" presStyleIdx="2" presStyleCnt="7" custScaleX="356187" custScaleY="234637" custLinFactNeighborX="216" custLinFactNeighborY="17304"/>
      <dgm:spPr/>
      <dgm:t>
        <a:bodyPr/>
        <a:lstStyle/>
        <a:p>
          <a:endParaRPr lang="en-US"/>
        </a:p>
      </dgm:t>
    </dgm:pt>
    <dgm:pt modelId="{D5D8ED6B-053E-4E44-AC8A-104B59E293B1}" type="pres">
      <dgm:prSet presAssocID="{CE31B9E7-6951-431A-AB83-B3D5F670CA61}" presName="Name218" presStyleLbl="parChTrans1D3" presStyleIdx="0" presStyleCnt="1"/>
      <dgm:spPr/>
    </dgm:pt>
    <dgm:pt modelId="{40D8F712-A018-4D07-B189-AFD1A616BA43}" type="pres">
      <dgm:prSet presAssocID="{7BFA45C0-9E6F-48CB-9740-2379F111840A}" presName="text2" presStyleLbl="node1" presStyleIdx="3" presStyleCnt="7" custScaleX="256628" custScaleY="225403" custRadScaleRad="252775" custRadScaleInc="14187">
        <dgm:presLayoutVars>
          <dgm:bulletEnabled val="1"/>
        </dgm:presLayoutVars>
      </dgm:prSet>
      <dgm:spPr/>
      <dgm:t>
        <a:bodyPr/>
        <a:lstStyle/>
        <a:p>
          <a:endParaRPr lang="en-US"/>
        </a:p>
      </dgm:t>
    </dgm:pt>
    <dgm:pt modelId="{B4166708-4B8D-4471-BED0-13E97703F29D}" type="pres">
      <dgm:prSet presAssocID="{181EDCAB-8EEB-4CF7-BC10-E1F3B8E363B6}" presName="Name221" presStyleLbl="parChTrans1D2" presStyleIdx="1" presStyleCnt="5"/>
      <dgm:spPr/>
    </dgm:pt>
    <dgm:pt modelId="{BFA4514F-A417-406D-970F-036E8407AE12}" type="pres">
      <dgm:prSet presAssocID="{4C9AB320-8A76-4E0D-948D-26C06851C606}" presName="cycle_3" presStyleCnt="0"/>
      <dgm:spPr/>
    </dgm:pt>
    <dgm:pt modelId="{8F47CC23-9145-4D09-AC0D-51F1D056E895}" type="pres">
      <dgm:prSet presAssocID="{C505F025-C270-4C81-AB10-16C65B6A9BF1}" presName="childCenter3" presStyleLbl="node1" presStyleIdx="4" presStyleCnt="7" custScaleX="256628" custScaleY="197512" custLinFactNeighborX="-33475" custLinFactNeighborY="2254"/>
      <dgm:spPr/>
    </dgm:pt>
    <dgm:pt modelId="{0CCBE582-D07E-4BE2-BA70-EC7363385177}" type="pres">
      <dgm:prSet presAssocID="{2EE3E7F1-64B6-4D0B-B45B-B7E309A7C273}" presName="Name288" presStyleLbl="parChTrans1D2" presStyleIdx="2" presStyleCnt="5"/>
      <dgm:spPr/>
    </dgm:pt>
    <dgm:pt modelId="{296AC0F5-32A9-4B32-8A13-EC823E6059FE}" type="pres">
      <dgm:prSet presAssocID="{4C9AB320-8A76-4E0D-948D-26C06851C606}" presName="cycle_4" presStyleCnt="0"/>
      <dgm:spPr/>
    </dgm:pt>
    <dgm:pt modelId="{2AD95ADA-AAE0-4B56-8E28-86889EC69D52}" type="pres">
      <dgm:prSet presAssocID="{118C80BB-23ED-420D-A291-A6EC31D9776A}" presName="childCenter4" presStyleLbl="node1" presStyleIdx="5" presStyleCnt="7" custScaleX="256284" custScaleY="187916" custLinFactNeighborX="-30659" custLinFactNeighborY="-8294"/>
      <dgm:spPr/>
    </dgm:pt>
    <dgm:pt modelId="{91864BE1-5DA0-4377-9F84-885078547D9E}" type="pres">
      <dgm:prSet presAssocID="{63FAEAAA-03CE-4E1B-82A5-BFFB6823C67A}" presName="Name345" presStyleLbl="parChTrans1D2" presStyleIdx="3" presStyleCnt="5"/>
      <dgm:spPr/>
    </dgm:pt>
    <dgm:pt modelId="{4371F686-B33C-49B4-9D8A-D40243056B7B}" type="pres">
      <dgm:prSet presAssocID="{4C9AB320-8A76-4E0D-948D-26C06851C606}" presName="cycle_5" presStyleCnt="0"/>
      <dgm:spPr/>
    </dgm:pt>
    <dgm:pt modelId="{0E0C3963-CA81-4852-A895-EE8291B76CB0}" type="pres">
      <dgm:prSet presAssocID="{247C7C76-EE4D-4081-AD3A-5D192E929697}" presName="childCenter5" presStyleLbl="node1" presStyleIdx="6" presStyleCnt="7" custScaleX="242086" custScaleY="176369" custLinFactNeighborX="-21967" custLinFactNeighborY="-9328"/>
      <dgm:spPr/>
      <dgm:t>
        <a:bodyPr/>
        <a:lstStyle/>
        <a:p>
          <a:endParaRPr lang="en-US"/>
        </a:p>
      </dgm:t>
    </dgm:pt>
    <dgm:pt modelId="{FA71D72C-225E-4E0E-918C-E755448AC1A0}" type="pres">
      <dgm:prSet presAssocID="{46A6064E-49E1-4A50-B0A4-8E5C703BDA08}" presName="Name392" presStyleLbl="parChTrans1D2" presStyleIdx="4" presStyleCnt="5"/>
      <dgm:spPr/>
    </dgm:pt>
  </dgm:ptLst>
  <dgm:cxnLst>
    <dgm:cxn modelId="{CCEAB3FF-4F68-4C33-9F2C-4612ACDBC31D}" type="presOf" srcId="{D8B8121C-28FE-4E33-B555-3631FE34D336}" destId="{26968812-2AA4-49F0-B5BD-56A639E75FE4}" srcOrd="0" destOrd="0" presId="urn:microsoft.com/office/officeart/2008/layout/RadialCluster"/>
    <dgm:cxn modelId="{04C6CC74-680E-4EB3-B0CB-7E9F57A145DC}" type="presOf" srcId="{2EE3E7F1-64B6-4D0B-B45B-B7E309A7C273}" destId="{0CCBE582-D07E-4BE2-BA70-EC7363385177}" srcOrd="0" destOrd="0" presId="urn:microsoft.com/office/officeart/2008/layout/RadialCluster"/>
    <dgm:cxn modelId="{0A4167D2-70C8-4F10-869B-7D2325980017}" srcId="{D8B8121C-28FE-4E33-B555-3631FE34D336}" destId="{4C9AB320-8A76-4E0D-948D-26C06851C606}" srcOrd="0" destOrd="0" parTransId="{5AAC3209-728E-4B08-8570-EA5C9C92E257}" sibTransId="{8460A796-66FC-460D-86ED-49DED3EEC540}"/>
    <dgm:cxn modelId="{4388E45C-8D94-44FB-95F4-22F84C94B8CC}" srcId="{4C9AB320-8A76-4E0D-948D-26C06851C606}" destId="{55A49A3A-9FF9-48EB-9A75-5E9FB1F99C4E}" srcOrd="1" destOrd="0" parTransId="{181EDCAB-8EEB-4CF7-BC10-E1F3B8E363B6}" sibTransId="{AA6EE6B0-3FAF-4C69-8F97-01EC8395AEFA}"/>
    <dgm:cxn modelId="{8D4E1118-5C85-47A5-A0B7-A40D7FBCA6F7}" srcId="{4C9AB320-8A76-4E0D-948D-26C06851C606}" destId="{C505F025-C270-4C81-AB10-16C65B6A9BF1}" srcOrd="2" destOrd="0" parTransId="{2EE3E7F1-64B6-4D0B-B45B-B7E309A7C273}" sibTransId="{31FD3F50-1FE8-41A6-A1D3-CE0919C30B97}"/>
    <dgm:cxn modelId="{09938B3B-060B-4E7C-9F41-A9865C88E44B}" type="presOf" srcId="{181EDCAB-8EEB-4CF7-BC10-E1F3B8E363B6}" destId="{B4166708-4B8D-4471-BED0-13E97703F29D}" srcOrd="0" destOrd="0" presId="urn:microsoft.com/office/officeart/2008/layout/RadialCluster"/>
    <dgm:cxn modelId="{BBE39E4C-9D4A-4EC7-9769-D96ED0E04622}" srcId="{4C9AB320-8A76-4E0D-948D-26C06851C606}" destId="{3BE0404E-581C-41E9-8189-1AF043CCDEA7}" srcOrd="0" destOrd="0" parTransId="{206DF493-7B07-48D8-9FC1-311BA831374A}" sibTransId="{18EFA353-C577-4A87-A05A-4572F5EC7AD2}"/>
    <dgm:cxn modelId="{8AD5EC3C-698C-4B34-95A6-647B5CD6B81F}" type="presOf" srcId="{C505F025-C270-4C81-AB10-16C65B6A9BF1}" destId="{8F47CC23-9145-4D09-AC0D-51F1D056E895}" srcOrd="0" destOrd="0" presId="urn:microsoft.com/office/officeart/2008/layout/RadialCluster"/>
    <dgm:cxn modelId="{DA717B3E-95B8-4086-80C8-36ED2999B66E}" srcId="{4C9AB320-8A76-4E0D-948D-26C06851C606}" destId="{247C7C76-EE4D-4081-AD3A-5D192E929697}" srcOrd="4" destOrd="0" parTransId="{46A6064E-49E1-4A50-B0A4-8E5C703BDA08}" sibTransId="{61D0C9FA-1FEF-4217-B1CC-E32982647DF3}"/>
    <dgm:cxn modelId="{422A2729-0510-487B-A8F7-C93381378D0D}" type="presOf" srcId="{3BE0404E-581C-41E9-8189-1AF043CCDEA7}" destId="{11B1E7B8-9834-4F5C-8E7B-95EEB37806BF}" srcOrd="0" destOrd="0" presId="urn:microsoft.com/office/officeart/2008/layout/RadialCluster"/>
    <dgm:cxn modelId="{C2CDC53B-985B-40A2-B4E9-F374EABF382D}" type="presOf" srcId="{55A49A3A-9FF9-48EB-9A75-5E9FB1F99C4E}" destId="{90CF9271-12D3-4DB0-B5CB-10D2D111CA75}" srcOrd="0" destOrd="0" presId="urn:microsoft.com/office/officeart/2008/layout/RadialCluster"/>
    <dgm:cxn modelId="{02FA112E-5FE3-4E12-9444-06E6AA4494A8}" type="presOf" srcId="{118C80BB-23ED-420D-A291-A6EC31D9776A}" destId="{2AD95ADA-AAE0-4B56-8E28-86889EC69D52}" srcOrd="0" destOrd="0" presId="urn:microsoft.com/office/officeart/2008/layout/RadialCluster"/>
    <dgm:cxn modelId="{B96702A4-FAC8-4798-956D-93521DEA76DF}" type="presOf" srcId="{4C9AB320-8A76-4E0D-948D-26C06851C606}" destId="{3C5E31ED-F539-4726-9998-EA30472227BE}" srcOrd="0" destOrd="0" presId="urn:microsoft.com/office/officeart/2008/layout/RadialCluster"/>
    <dgm:cxn modelId="{58E7C515-7F53-42D2-BD1D-3EBE74AA9B54}" srcId="{55A49A3A-9FF9-48EB-9A75-5E9FB1F99C4E}" destId="{7BFA45C0-9E6F-48CB-9740-2379F111840A}" srcOrd="0" destOrd="0" parTransId="{CE31B9E7-6951-431A-AB83-B3D5F670CA61}" sibTransId="{D9A063C1-E8F3-4E0A-B6EF-262625357AB0}"/>
    <dgm:cxn modelId="{15CA28F4-EFF4-4149-B2B1-2564EA516BAB}" type="presOf" srcId="{CE31B9E7-6951-431A-AB83-B3D5F670CA61}" destId="{D5D8ED6B-053E-4E44-AC8A-104B59E293B1}" srcOrd="0" destOrd="0" presId="urn:microsoft.com/office/officeart/2008/layout/RadialCluster"/>
    <dgm:cxn modelId="{4F69C22D-5CAB-4BF9-9FB0-458467DC7BE9}" type="presOf" srcId="{247C7C76-EE4D-4081-AD3A-5D192E929697}" destId="{0E0C3963-CA81-4852-A895-EE8291B76CB0}" srcOrd="0" destOrd="0" presId="urn:microsoft.com/office/officeart/2008/layout/RadialCluster"/>
    <dgm:cxn modelId="{8FEC4B94-E6A4-47C8-BCE1-09FE70EE3B77}" type="presOf" srcId="{206DF493-7B07-48D8-9FC1-311BA831374A}" destId="{C8547F79-03FD-478E-B396-F1234E39160F}" srcOrd="0" destOrd="0" presId="urn:microsoft.com/office/officeart/2008/layout/RadialCluster"/>
    <dgm:cxn modelId="{01924360-F0B0-4BC8-B781-AE397016E8BF}" type="presOf" srcId="{7BFA45C0-9E6F-48CB-9740-2379F111840A}" destId="{40D8F712-A018-4D07-B189-AFD1A616BA43}" srcOrd="0" destOrd="0" presId="urn:microsoft.com/office/officeart/2008/layout/RadialCluster"/>
    <dgm:cxn modelId="{7F66561B-5EF6-4494-9994-2967016C609F}" srcId="{4C9AB320-8A76-4E0D-948D-26C06851C606}" destId="{118C80BB-23ED-420D-A291-A6EC31D9776A}" srcOrd="3" destOrd="0" parTransId="{63FAEAAA-03CE-4E1B-82A5-BFFB6823C67A}" sibTransId="{ECD4D0B3-795E-4CAE-A12E-554126279198}"/>
    <dgm:cxn modelId="{065FD3A5-AB90-4ED0-8604-9CFD47F9EB76}" type="presOf" srcId="{63FAEAAA-03CE-4E1B-82A5-BFFB6823C67A}" destId="{91864BE1-5DA0-4377-9F84-885078547D9E}" srcOrd="0" destOrd="0" presId="urn:microsoft.com/office/officeart/2008/layout/RadialCluster"/>
    <dgm:cxn modelId="{37881751-E9F1-4372-A744-43981F086A4C}" type="presOf" srcId="{46A6064E-49E1-4A50-B0A4-8E5C703BDA08}" destId="{FA71D72C-225E-4E0E-918C-E755448AC1A0}" srcOrd="0" destOrd="0" presId="urn:microsoft.com/office/officeart/2008/layout/RadialCluster"/>
    <dgm:cxn modelId="{804BF08F-034B-4042-A833-232881A2123A}" type="presParOf" srcId="{26968812-2AA4-49F0-B5BD-56A639E75FE4}" destId="{3C5E31ED-F539-4726-9998-EA30472227BE}" srcOrd="0" destOrd="0" presId="urn:microsoft.com/office/officeart/2008/layout/RadialCluster"/>
    <dgm:cxn modelId="{284308F5-319C-4EF7-9839-1E81D5C3F60F}" type="presParOf" srcId="{26968812-2AA4-49F0-B5BD-56A639E75FE4}" destId="{6627E9FD-C5F2-4FA4-BAF8-82D6C393DAEE}" srcOrd="1" destOrd="0" presId="urn:microsoft.com/office/officeart/2008/layout/RadialCluster"/>
    <dgm:cxn modelId="{5B37CA1E-44A9-450C-8F52-A2DC8E33309C}" type="presParOf" srcId="{6627E9FD-C5F2-4FA4-BAF8-82D6C393DAEE}" destId="{11B1E7B8-9834-4F5C-8E7B-95EEB37806BF}" srcOrd="0" destOrd="0" presId="urn:microsoft.com/office/officeart/2008/layout/RadialCluster"/>
    <dgm:cxn modelId="{37C0FD6C-73AD-4FC3-A93C-0B0C8EA7F399}" type="presParOf" srcId="{26968812-2AA4-49F0-B5BD-56A639E75FE4}" destId="{C8547F79-03FD-478E-B396-F1234E39160F}" srcOrd="2" destOrd="0" presId="urn:microsoft.com/office/officeart/2008/layout/RadialCluster"/>
    <dgm:cxn modelId="{8E3812AC-4860-4D84-B9B8-43B53EE77DD1}" type="presParOf" srcId="{26968812-2AA4-49F0-B5BD-56A639E75FE4}" destId="{3E231105-85F4-428B-A7E8-09017C721DBF}" srcOrd="3" destOrd="0" presId="urn:microsoft.com/office/officeart/2008/layout/RadialCluster"/>
    <dgm:cxn modelId="{87A6F719-8752-4E30-8CD9-4B5B9CFFAD23}" type="presParOf" srcId="{3E231105-85F4-428B-A7E8-09017C721DBF}" destId="{90CF9271-12D3-4DB0-B5CB-10D2D111CA75}" srcOrd="0" destOrd="0" presId="urn:microsoft.com/office/officeart/2008/layout/RadialCluster"/>
    <dgm:cxn modelId="{93D29AE9-42CE-4108-AE68-DD5E4E822BE4}" type="presParOf" srcId="{3E231105-85F4-428B-A7E8-09017C721DBF}" destId="{D5D8ED6B-053E-4E44-AC8A-104B59E293B1}" srcOrd="1" destOrd="0" presId="urn:microsoft.com/office/officeart/2008/layout/RadialCluster"/>
    <dgm:cxn modelId="{3A71C4EB-78DE-47FE-8360-17F9F2CC2043}" type="presParOf" srcId="{3E231105-85F4-428B-A7E8-09017C721DBF}" destId="{40D8F712-A018-4D07-B189-AFD1A616BA43}" srcOrd="2" destOrd="0" presId="urn:microsoft.com/office/officeart/2008/layout/RadialCluster"/>
    <dgm:cxn modelId="{7F8B4CF6-B427-472D-8C75-8EC371C496AE}" type="presParOf" srcId="{26968812-2AA4-49F0-B5BD-56A639E75FE4}" destId="{B4166708-4B8D-4471-BED0-13E97703F29D}" srcOrd="4" destOrd="0" presId="urn:microsoft.com/office/officeart/2008/layout/RadialCluster"/>
    <dgm:cxn modelId="{206B31D8-20C4-4CFA-864F-E9A4C69D4E85}" type="presParOf" srcId="{26968812-2AA4-49F0-B5BD-56A639E75FE4}" destId="{BFA4514F-A417-406D-970F-036E8407AE12}" srcOrd="5" destOrd="0" presId="urn:microsoft.com/office/officeart/2008/layout/RadialCluster"/>
    <dgm:cxn modelId="{CB5BC536-3B32-4539-93EE-DF18EDAFD74D}" type="presParOf" srcId="{BFA4514F-A417-406D-970F-036E8407AE12}" destId="{8F47CC23-9145-4D09-AC0D-51F1D056E895}" srcOrd="0" destOrd="0" presId="urn:microsoft.com/office/officeart/2008/layout/RadialCluster"/>
    <dgm:cxn modelId="{8E1FA5E0-3458-4D7B-A874-3B692A7EBDCF}" type="presParOf" srcId="{26968812-2AA4-49F0-B5BD-56A639E75FE4}" destId="{0CCBE582-D07E-4BE2-BA70-EC7363385177}" srcOrd="6" destOrd="0" presId="urn:microsoft.com/office/officeart/2008/layout/RadialCluster"/>
    <dgm:cxn modelId="{BA355553-29BB-4028-BD20-125CF8F7A904}" type="presParOf" srcId="{26968812-2AA4-49F0-B5BD-56A639E75FE4}" destId="{296AC0F5-32A9-4B32-8A13-EC823E6059FE}" srcOrd="7" destOrd="0" presId="urn:microsoft.com/office/officeart/2008/layout/RadialCluster"/>
    <dgm:cxn modelId="{D1D01883-AA38-41FB-BA78-3271FBCDA138}" type="presParOf" srcId="{296AC0F5-32A9-4B32-8A13-EC823E6059FE}" destId="{2AD95ADA-AAE0-4B56-8E28-86889EC69D52}" srcOrd="0" destOrd="0" presId="urn:microsoft.com/office/officeart/2008/layout/RadialCluster"/>
    <dgm:cxn modelId="{968986B3-335A-4C0F-AD3F-3F87AECF07AA}" type="presParOf" srcId="{26968812-2AA4-49F0-B5BD-56A639E75FE4}" destId="{91864BE1-5DA0-4377-9F84-885078547D9E}" srcOrd="8" destOrd="0" presId="urn:microsoft.com/office/officeart/2008/layout/RadialCluster"/>
    <dgm:cxn modelId="{286314FA-E89A-4E2C-9CD6-B37284FF181C}" type="presParOf" srcId="{26968812-2AA4-49F0-B5BD-56A639E75FE4}" destId="{4371F686-B33C-49B4-9D8A-D40243056B7B}" srcOrd="9" destOrd="0" presId="urn:microsoft.com/office/officeart/2008/layout/RadialCluster"/>
    <dgm:cxn modelId="{9174FCC8-671C-4F11-88E0-96709505D972}" type="presParOf" srcId="{4371F686-B33C-49B4-9D8A-D40243056B7B}" destId="{0E0C3963-CA81-4852-A895-EE8291B76CB0}" srcOrd="0" destOrd="0" presId="urn:microsoft.com/office/officeart/2008/layout/RadialCluster"/>
    <dgm:cxn modelId="{72F44C5E-DF73-44A6-9D97-13A852FEDC3C}" type="presParOf" srcId="{26968812-2AA4-49F0-B5BD-56A639E75FE4}" destId="{FA71D72C-225E-4E0E-918C-E755448AC1A0}" srcOrd="10" destOrd="0" presId="urn:microsoft.com/office/officeart/2008/layout/RadialCluster"/>
  </dgm:cxnLst>
  <dgm:bg/>
  <dgm:whole>
    <a:ln>
      <a:solidFill>
        <a:schemeClr val="bg1">
          <a:lumMod val="50000"/>
        </a:schemeClr>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B8121C-28FE-4E33-B555-3631FE34D336}"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4C9AB320-8A76-4E0D-948D-26C06851C606}">
      <dgm:prSet phldrT="[Text]" custT="1"/>
      <dgm:spPr>
        <a:solidFill>
          <a:schemeClr val="accent1"/>
        </a:solidFill>
      </dgm:spPr>
      <dgm:t>
        <a:bodyPr/>
        <a:lstStyle/>
        <a:p>
          <a:r>
            <a:rPr lang="en-US" sz="1400"/>
            <a:t>GRSF Owner</a:t>
          </a:r>
        </a:p>
      </dgm:t>
    </dgm:pt>
    <dgm:pt modelId="{5AAC3209-728E-4B08-8570-EA5C9C92E257}" type="parTrans" cxnId="{0A4167D2-70C8-4F10-869B-7D2325980017}">
      <dgm:prSet/>
      <dgm:spPr/>
      <dgm:t>
        <a:bodyPr/>
        <a:lstStyle/>
        <a:p>
          <a:endParaRPr lang="en-US"/>
        </a:p>
      </dgm:t>
    </dgm:pt>
    <dgm:pt modelId="{8460A796-66FC-460D-86ED-49DED3EEC540}" type="sibTrans" cxnId="{0A4167D2-70C8-4F10-869B-7D2325980017}">
      <dgm:prSet/>
      <dgm:spPr/>
      <dgm:t>
        <a:bodyPr/>
        <a:lstStyle/>
        <a:p>
          <a:endParaRPr lang="en-US"/>
        </a:p>
      </dgm:t>
    </dgm:pt>
    <dgm:pt modelId="{3BE0404E-581C-41E9-8189-1AF043CCDEA7}">
      <dgm:prSet phldrT="[Text]" custT="1"/>
      <dgm:spPr/>
      <dgm:t>
        <a:bodyPr/>
        <a:lstStyle/>
        <a:p>
          <a:r>
            <a:rPr lang="en-US" sz="1400"/>
            <a:t>GRSF Secretatiat</a:t>
          </a:r>
        </a:p>
      </dgm:t>
    </dgm:pt>
    <dgm:pt modelId="{206DF493-7B07-48D8-9FC1-311BA831374A}" type="parTrans" cxnId="{BBE39E4C-9D4A-4EC7-9769-D96ED0E04622}">
      <dgm:prSet/>
      <dgm:spPr/>
      <dgm:t>
        <a:bodyPr/>
        <a:lstStyle/>
        <a:p>
          <a:endParaRPr lang="en-US"/>
        </a:p>
      </dgm:t>
    </dgm:pt>
    <dgm:pt modelId="{18EFA353-C577-4A87-A05A-4572F5EC7AD2}" type="sibTrans" cxnId="{BBE39E4C-9D4A-4EC7-9769-D96ED0E04622}">
      <dgm:prSet/>
      <dgm:spPr/>
      <dgm:t>
        <a:bodyPr/>
        <a:lstStyle/>
        <a:p>
          <a:endParaRPr lang="en-US"/>
        </a:p>
      </dgm:t>
    </dgm:pt>
    <dgm:pt modelId="{55A49A3A-9FF9-48EB-9A75-5E9FB1F99C4E}">
      <dgm:prSet phldrT="[Text]" custT="1"/>
      <dgm:spPr>
        <a:solidFill>
          <a:schemeClr val="accent3">
            <a:lumMod val="75000"/>
          </a:schemeClr>
        </a:solidFill>
      </dgm:spPr>
      <dgm:t>
        <a:bodyPr/>
        <a:lstStyle/>
        <a:p>
          <a:r>
            <a:rPr lang="en-US" sz="1400"/>
            <a:t>Multiple service provider companies</a:t>
          </a:r>
          <a:endParaRPr lang="en-US" sz="1400"/>
        </a:p>
      </dgm:t>
    </dgm:pt>
    <dgm:pt modelId="{181EDCAB-8EEB-4CF7-BC10-E1F3B8E363B6}" type="parTrans" cxnId="{4388E45C-8D94-44FB-95F4-22F84C94B8CC}">
      <dgm:prSet/>
      <dgm:spPr/>
      <dgm:t>
        <a:bodyPr/>
        <a:lstStyle/>
        <a:p>
          <a:endParaRPr lang="en-US"/>
        </a:p>
      </dgm:t>
    </dgm:pt>
    <dgm:pt modelId="{AA6EE6B0-3FAF-4C69-8F97-01EC8395AEFA}" type="sibTrans" cxnId="{4388E45C-8D94-44FB-95F4-22F84C94B8CC}">
      <dgm:prSet/>
      <dgm:spPr/>
      <dgm:t>
        <a:bodyPr/>
        <a:lstStyle/>
        <a:p>
          <a:endParaRPr lang="en-US"/>
        </a:p>
      </dgm:t>
    </dgm:pt>
    <dgm:pt modelId="{C505F025-C270-4C81-AB10-16C65B6A9BF1}">
      <dgm:prSet phldrT="[Text]" custT="1"/>
      <dgm:spPr/>
      <dgm:t>
        <a:bodyPr/>
        <a:lstStyle/>
        <a:p>
          <a:r>
            <a:rPr lang="en-US" sz="1400"/>
            <a:t>GRSF standards maintainer</a:t>
          </a:r>
        </a:p>
      </dgm:t>
    </dgm:pt>
    <dgm:pt modelId="{2EE3E7F1-64B6-4D0B-B45B-B7E309A7C273}" type="parTrans" cxnId="{8D4E1118-5C85-47A5-A0B7-A40D7FBCA6F7}">
      <dgm:prSet/>
      <dgm:spPr/>
      <dgm:t>
        <a:bodyPr/>
        <a:lstStyle/>
        <a:p>
          <a:endParaRPr lang="en-US"/>
        </a:p>
      </dgm:t>
    </dgm:pt>
    <dgm:pt modelId="{31FD3F50-1FE8-41A6-A1D3-CE0919C30B97}" type="sibTrans" cxnId="{8D4E1118-5C85-47A5-A0B7-A40D7FBCA6F7}">
      <dgm:prSet/>
      <dgm:spPr/>
      <dgm:t>
        <a:bodyPr/>
        <a:lstStyle/>
        <a:p>
          <a:endParaRPr lang="en-US"/>
        </a:p>
      </dgm:t>
    </dgm:pt>
    <dgm:pt modelId="{118C80BB-23ED-420D-A291-A6EC31D9776A}">
      <dgm:prSet phldrT="[Text]" custT="1"/>
      <dgm:spPr/>
      <dgm:t>
        <a:bodyPr/>
        <a:lstStyle/>
        <a:p>
          <a:r>
            <a:rPr lang="en-US" sz="1400"/>
            <a:t>GRSF Content maintainer</a:t>
          </a:r>
        </a:p>
      </dgm:t>
    </dgm:pt>
    <dgm:pt modelId="{63FAEAAA-03CE-4E1B-82A5-BFFB6823C67A}" type="parTrans" cxnId="{7F66561B-5EF6-4494-9994-2967016C609F}">
      <dgm:prSet/>
      <dgm:spPr/>
      <dgm:t>
        <a:bodyPr/>
        <a:lstStyle/>
        <a:p>
          <a:endParaRPr lang="en-US"/>
        </a:p>
      </dgm:t>
    </dgm:pt>
    <dgm:pt modelId="{ECD4D0B3-795E-4CAE-A12E-554126279198}" type="sibTrans" cxnId="{7F66561B-5EF6-4494-9994-2967016C609F}">
      <dgm:prSet/>
      <dgm:spPr/>
      <dgm:t>
        <a:bodyPr/>
        <a:lstStyle/>
        <a:p>
          <a:endParaRPr lang="en-US"/>
        </a:p>
      </dgm:t>
    </dgm:pt>
    <dgm:pt modelId="{7BFA45C0-9E6F-48CB-9740-2379F111840A}">
      <dgm:prSet phldrT="[Text]" custT="1"/>
      <dgm:spPr>
        <a:solidFill>
          <a:schemeClr val="accent6">
            <a:lumMod val="75000"/>
          </a:schemeClr>
        </a:solidFill>
      </dgm:spPr>
      <dgm:t>
        <a:bodyPr/>
        <a:lstStyle/>
        <a:p>
          <a:r>
            <a:rPr lang="en-US" sz="1400"/>
            <a:t>Seafood industry, traceabilty </a:t>
          </a:r>
          <a:r>
            <a:rPr lang="en-US" sz="1400"/>
            <a:t>companies</a:t>
          </a:r>
        </a:p>
      </dgm:t>
    </dgm:pt>
    <dgm:pt modelId="{CE31B9E7-6951-431A-AB83-B3D5F670CA61}" type="parTrans" cxnId="{58E7C515-7F53-42D2-BD1D-3EBE74AA9B54}">
      <dgm:prSet/>
      <dgm:spPr/>
      <dgm:t>
        <a:bodyPr/>
        <a:lstStyle/>
        <a:p>
          <a:endParaRPr lang="en-US"/>
        </a:p>
      </dgm:t>
    </dgm:pt>
    <dgm:pt modelId="{D9A063C1-E8F3-4E0A-B6EF-262625357AB0}" type="sibTrans" cxnId="{58E7C515-7F53-42D2-BD1D-3EBE74AA9B54}">
      <dgm:prSet/>
      <dgm:spPr/>
      <dgm:t>
        <a:bodyPr/>
        <a:lstStyle/>
        <a:p>
          <a:endParaRPr lang="en-US"/>
        </a:p>
      </dgm:t>
    </dgm:pt>
    <dgm:pt modelId="{247C7C76-EE4D-4081-AD3A-5D192E929697}">
      <dgm:prSet phldrT="[Text]" custT="1"/>
      <dgm:spPr/>
      <dgm:t>
        <a:bodyPr/>
        <a:lstStyle/>
        <a:p>
          <a:r>
            <a:rPr lang="en-US" sz="1400"/>
            <a:t>GRSF techology maintainer </a:t>
          </a:r>
          <a:endParaRPr lang="en-US" sz="1400"/>
        </a:p>
      </dgm:t>
    </dgm:pt>
    <dgm:pt modelId="{46A6064E-49E1-4A50-B0A4-8E5C703BDA08}" type="parTrans" cxnId="{DA717B3E-95B8-4086-80C8-36ED2999B66E}">
      <dgm:prSet/>
      <dgm:spPr/>
      <dgm:t>
        <a:bodyPr/>
        <a:lstStyle/>
        <a:p>
          <a:endParaRPr lang="en-US"/>
        </a:p>
      </dgm:t>
    </dgm:pt>
    <dgm:pt modelId="{61D0C9FA-1FEF-4217-B1CC-E32982647DF3}" type="sibTrans" cxnId="{DA717B3E-95B8-4086-80C8-36ED2999B66E}">
      <dgm:prSet/>
      <dgm:spPr/>
      <dgm:t>
        <a:bodyPr/>
        <a:lstStyle/>
        <a:p>
          <a:endParaRPr lang="en-US"/>
        </a:p>
      </dgm:t>
    </dgm:pt>
    <dgm:pt modelId="{26968812-2AA4-49F0-B5BD-56A639E75FE4}" type="pres">
      <dgm:prSet presAssocID="{D8B8121C-28FE-4E33-B555-3631FE34D336}" presName="Name0" presStyleCnt="0">
        <dgm:presLayoutVars>
          <dgm:chMax val="1"/>
          <dgm:chPref val="1"/>
          <dgm:dir/>
          <dgm:animOne val="branch"/>
          <dgm:animLvl val="lvl"/>
        </dgm:presLayoutVars>
      </dgm:prSet>
      <dgm:spPr/>
    </dgm:pt>
    <dgm:pt modelId="{3C5E31ED-F539-4726-9998-EA30472227BE}" type="pres">
      <dgm:prSet presAssocID="{4C9AB320-8A76-4E0D-948D-26C06851C606}" presName="textCenter" presStyleLbl="node1" presStyleIdx="0" presStyleCnt="7" custScaleX="146679" custScaleY="136349" custLinFactX="-15892" custLinFactNeighborX="-100000" custLinFactNeighborY="-10283"/>
      <dgm:spPr/>
      <dgm:t>
        <a:bodyPr/>
        <a:lstStyle/>
        <a:p>
          <a:endParaRPr lang="en-US"/>
        </a:p>
      </dgm:t>
    </dgm:pt>
    <dgm:pt modelId="{6627E9FD-C5F2-4FA4-BAF8-82D6C393DAEE}" type="pres">
      <dgm:prSet presAssocID="{4C9AB320-8A76-4E0D-948D-26C06851C606}" presName="cycle_1" presStyleCnt="0"/>
      <dgm:spPr/>
    </dgm:pt>
    <dgm:pt modelId="{11B1E7B8-9834-4F5C-8E7B-95EEB37806BF}" type="pres">
      <dgm:prSet presAssocID="{3BE0404E-581C-41E9-8189-1AF043CCDEA7}" presName="childCenter1" presStyleLbl="node1" presStyleIdx="1" presStyleCnt="7" custScaleX="256628" custScaleY="197512" custLinFactNeighborX="-17292" custLinFactNeighborY="-1739"/>
      <dgm:spPr/>
    </dgm:pt>
    <dgm:pt modelId="{C8547F79-03FD-478E-B396-F1234E39160F}" type="pres">
      <dgm:prSet presAssocID="{206DF493-7B07-48D8-9FC1-311BA831374A}" presName="Name144" presStyleLbl="parChTrans1D2" presStyleIdx="0" presStyleCnt="5"/>
      <dgm:spPr/>
    </dgm:pt>
    <dgm:pt modelId="{3E231105-85F4-428B-A7E8-09017C721DBF}" type="pres">
      <dgm:prSet presAssocID="{4C9AB320-8A76-4E0D-948D-26C06851C606}" presName="cycle_2" presStyleCnt="0"/>
      <dgm:spPr/>
    </dgm:pt>
    <dgm:pt modelId="{90CF9271-12D3-4DB0-B5CB-10D2D111CA75}" type="pres">
      <dgm:prSet presAssocID="{55A49A3A-9FF9-48EB-9A75-5E9FB1F99C4E}" presName="childCenter2" presStyleLbl="node1" presStyleIdx="2" presStyleCnt="7" custScaleX="356187" custScaleY="234637" custLinFactNeighborX="216" custLinFactNeighborY="17304"/>
      <dgm:spPr/>
      <dgm:t>
        <a:bodyPr/>
        <a:lstStyle/>
        <a:p>
          <a:endParaRPr lang="en-US"/>
        </a:p>
      </dgm:t>
    </dgm:pt>
    <dgm:pt modelId="{D5D8ED6B-053E-4E44-AC8A-104B59E293B1}" type="pres">
      <dgm:prSet presAssocID="{CE31B9E7-6951-431A-AB83-B3D5F670CA61}" presName="Name218" presStyleLbl="parChTrans1D3" presStyleIdx="0" presStyleCnt="1"/>
      <dgm:spPr/>
    </dgm:pt>
    <dgm:pt modelId="{40D8F712-A018-4D07-B189-AFD1A616BA43}" type="pres">
      <dgm:prSet presAssocID="{7BFA45C0-9E6F-48CB-9740-2379F111840A}" presName="text2" presStyleLbl="node1" presStyleIdx="3" presStyleCnt="7" custScaleX="256628" custScaleY="222677" custRadScaleRad="252775" custRadScaleInc="14187">
        <dgm:presLayoutVars>
          <dgm:bulletEnabled val="1"/>
        </dgm:presLayoutVars>
      </dgm:prSet>
      <dgm:spPr/>
      <dgm:t>
        <a:bodyPr/>
        <a:lstStyle/>
        <a:p>
          <a:endParaRPr lang="en-US"/>
        </a:p>
      </dgm:t>
    </dgm:pt>
    <dgm:pt modelId="{B4166708-4B8D-4471-BED0-13E97703F29D}" type="pres">
      <dgm:prSet presAssocID="{181EDCAB-8EEB-4CF7-BC10-E1F3B8E363B6}" presName="Name221" presStyleLbl="parChTrans1D2" presStyleIdx="1" presStyleCnt="5"/>
      <dgm:spPr/>
    </dgm:pt>
    <dgm:pt modelId="{BFA4514F-A417-406D-970F-036E8407AE12}" type="pres">
      <dgm:prSet presAssocID="{4C9AB320-8A76-4E0D-948D-26C06851C606}" presName="cycle_3" presStyleCnt="0"/>
      <dgm:spPr/>
    </dgm:pt>
    <dgm:pt modelId="{8F47CC23-9145-4D09-AC0D-51F1D056E895}" type="pres">
      <dgm:prSet presAssocID="{C505F025-C270-4C81-AB10-16C65B6A9BF1}" presName="childCenter3" presStyleLbl="node1" presStyleIdx="4" presStyleCnt="7" custScaleX="256628" custScaleY="197512" custLinFactNeighborX="-33475" custLinFactNeighborY="2254"/>
      <dgm:spPr/>
    </dgm:pt>
    <dgm:pt modelId="{0CCBE582-D07E-4BE2-BA70-EC7363385177}" type="pres">
      <dgm:prSet presAssocID="{2EE3E7F1-64B6-4D0B-B45B-B7E309A7C273}" presName="Name288" presStyleLbl="parChTrans1D2" presStyleIdx="2" presStyleCnt="5"/>
      <dgm:spPr/>
    </dgm:pt>
    <dgm:pt modelId="{296AC0F5-32A9-4B32-8A13-EC823E6059FE}" type="pres">
      <dgm:prSet presAssocID="{4C9AB320-8A76-4E0D-948D-26C06851C606}" presName="cycle_4" presStyleCnt="0"/>
      <dgm:spPr/>
    </dgm:pt>
    <dgm:pt modelId="{2AD95ADA-AAE0-4B56-8E28-86889EC69D52}" type="pres">
      <dgm:prSet presAssocID="{118C80BB-23ED-420D-A291-A6EC31D9776A}" presName="childCenter4" presStyleLbl="node1" presStyleIdx="5" presStyleCnt="7" custScaleX="252621" custScaleY="187916" custLinFactNeighborX="-30659" custLinFactNeighborY="-8294"/>
      <dgm:spPr/>
    </dgm:pt>
    <dgm:pt modelId="{91864BE1-5DA0-4377-9F84-885078547D9E}" type="pres">
      <dgm:prSet presAssocID="{63FAEAAA-03CE-4E1B-82A5-BFFB6823C67A}" presName="Name345" presStyleLbl="parChTrans1D2" presStyleIdx="3" presStyleCnt="5"/>
      <dgm:spPr/>
    </dgm:pt>
    <dgm:pt modelId="{4371F686-B33C-49B4-9D8A-D40243056B7B}" type="pres">
      <dgm:prSet presAssocID="{4C9AB320-8A76-4E0D-948D-26C06851C606}" presName="cycle_5" presStyleCnt="0"/>
      <dgm:spPr/>
    </dgm:pt>
    <dgm:pt modelId="{0E0C3963-CA81-4852-A895-EE8291B76CB0}" type="pres">
      <dgm:prSet presAssocID="{247C7C76-EE4D-4081-AD3A-5D192E929697}" presName="childCenter5" presStyleLbl="node1" presStyleIdx="6" presStyleCnt="7" custScaleX="242086" custScaleY="176369" custLinFactNeighborX="-21967" custLinFactNeighborY="-9328"/>
      <dgm:spPr/>
      <dgm:t>
        <a:bodyPr/>
        <a:lstStyle/>
        <a:p>
          <a:endParaRPr lang="en-US"/>
        </a:p>
      </dgm:t>
    </dgm:pt>
    <dgm:pt modelId="{FA71D72C-225E-4E0E-918C-E755448AC1A0}" type="pres">
      <dgm:prSet presAssocID="{46A6064E-49E1-4A50-B0A4-8E5C703BDA08}" presName="Name392" presStyleLbl="parChTrans1D2" presStyleIdx="4" presStyleCnt="5"/>
      <dgm:spPr/>
    </dgm:pt>
  </dgm:ptLst>
  <dgm:cxnLst>
    <dgm:cxn modelId="{5B630D39-045E-42D3-835D-8D06009B2421}" type="presOf" srcId="{206DF493-7B07-48D8-9FC1-311BA831374A}" destId="{C8547F79-03FD-478E-B396-F1234E39160F}" srcOrd="0" destOrd="0" presId="urn:microsoft.com/office/officeart/2008/layout/RadialCluster"/>
    <dgm:cxn modelId="{575CB90D-9D21-40F7-9E6F-5418BADD131C}" type="presOf" srcId="{3BE0404E-581C-41E9-8189-1AF043CCDEA7}" destId="{11B1E7B8-9834-4F5C-8E7B-95EEB37806BF}" srcOrd="0" destOrd="0" presId="urn:microsoft.com/office/officeart/2008/layout/RadialCluster"/>
    <dgm:cxn modelId="{8EF59AFE-3474-46E8-BC47-71467D44D3F9}" type="presOf" srcId="{247C7C76-EE4D-4081-AD3A-5D192E929697}" destId="{0E0C3963-CA81-4852-A895-EE8291B76CB0}" srcOrd="0" destOrd="0" presId="urn:microsoft.com/office/officeart/2008/layout/RadialCluster"/>
    <dgm:cxn modelId="{DB901C78-EA2C-43CA-A809-7BE0DF266EE9}" type="presOf" srcId="{55A49A3A-9FF9-48EB-9A75-5E9FB1F99C4E}" destId="{90CF9271-12D3-4DB0-B5CB-10D2D111CA75}" srcOrd="0" destOrd="0" presId="urn:microsoft.com/office/officeart/2008/layout/RadialCluster"/>
    <dgm:cxn modelId="{FDE60583-E1FB-452D-8520-59F3778D353F}" type="presOf" srcId="{2EE3E7F1-64B6-4D0B-B45B-B7E309A7C273}" destId="{0CCBE582-D07E-4BE2-BA70-EC7363385177}" srcOrd="0" destOrd="0" presId="urn:microsoft.com/office/officeart/2008/layout/RadialCluster"/>
    <dgm:cxn modelId="{D177F91B-FC88-4BBE-B178-1BF873F8C38F}" type="presOf" srcId="{46A6064E-49E1-4A50-B0A4-8E5C703BDA08}" destId="{FA71D72C-225E-4E0E-918C-E755448AC1A0}" srcOrd="0" destOrd="0" presId="urn:microsoft.com/office/officeart/2008/layout/RadialCluster"/>
    <dgm:cxn modelId="{5C5A63F2-5E1D-49AD-B471-B8EB62D0A944}" type="presOf" srcId="{CE31B9E7-6951-431A-AB83-B3D5F670CA61}" destId="{D5D8ED6B-053E-4E44-AC8A-104B59E293B1}" srcOrd="0" destOrd="0" presId="urn:microsoft.com/office/officeart/2008/layout/RadialCluster"/>
    <dgm:cxn modelId="{6B14A52B-0530-45C0-90B8-A2465756760D}" type="presOf" srcId="{D8B8121C-28FE-4E33-B555-3631FE34D336}" destId="{26968812-2AA4-49F0-B5BD-56A639E75FE4}" srcOrd="0" destOrd="0" presId="urn:microsoft.com/office/officeart/2008/layout/RadialCluster"/>
    <dgm:cxn modelId="{0A4167D2-70C8-4F10-869B-7D2325980017}" srcId="{D8B8121C-28FE-4E33-B555-3631FE34D336}" destId="{4C9AB320-8A76-4E0D-948D-26C06851C606}" srcOrd="0" destOrd="0" parTransId="{5AAC3209-728E-4B08-8570-EA5C9C92E257}" sibTransId="{8460A796-66FC-460D-86ED-49DED3EEC540}"/>
    <dgm:cxn modelId="{83219C51-BDB7-417E-AEC8-139647F13486}" type="presOf" srcId="{C505F025-C270-4C81-AB10-16C65B6A9BF1}" destId="{8F47CC23-9145-4D09-AC0D-51F1D056E895}" srcOrd="0" destOrd="0" presId="urn:microsoft.com/office/officeart/2008/layout/RadialCluster"/>
    <dgm:cxn modelId="{4366BD89-3B8F-40D1-AD6C-8AD07088E8B4}" type="presOf" srcId="{4C9AB320-8A76-4E0D-948D-26C06851C606}" destId="{3C5E31ED-F539-4726-9998-EA30472227BE}" srcOrd="0" destOrd="0" presId="urn:microsoft.com/office/officeart/2008/layout/RadialCluster"/>
    <dgm:cxn modelId="{58E7C515-7F53-42D2-BD1D-3EBE74AA9B54}" srcId="{55A49A3A-9FF9-48EB-9A75-5E9FB1F99C4E}" destId="{7BFA45C0-9E6F-48CB-9740-2379F111840A}" srcOrd="0" destOrd="0" parTransId="{CE31B9E7-6951-431A-AB83-B3D5F670CA61}" sibTransId="{D9A063C1-E8F3-4E0A-B6EF-262625357AB0}"/>
    <dgm:cxn modelId="{7F66561B-5EF6-4494-9994-2967016C609F}" srcId="{4C9AB320-8A76-4E0D-948D-26C06851C606}" destId="{118C80BB-23ED-420D-A291-A6EC31D9776A}" srcOrd="3" destOrd="0" parTransId="{63FAEAAA-03CE-4E1B-82A5-BFFB6823C67A}" sibTransId="{ECD4D0B3-795E-4CAE-A12E-554126279198}"/>
    <dgm:cxn modelId="{40780698-89B8-433F-B4FA-785E3C33DD5F}" type="presOf" srcId="{63FAEAAA-03CE-4E1B-82A5-BFFB6823C67A}" destId="{91864BE1-5DA0-4377-9F84-885078547D9E}" srcOrd="0" destOrd="0" presId="urn:microsoft.com/office/officeart/2008/layout/RadialCluster"/>
    <dgm:cxn modelId="{2D4125F2-B7A2-489F-BA71-74CDE59D44CE}" type="presOf" srcId="{118C80BB-23ED-420D-A291-A6EC31D9776A}" destId="{2AD95ADA-AAE0-4B56-8E28-86889EC69D52}" srcOrd="0" destOrd="0" presId="urn:microsoft.com/office/officeart/2008/layout/RadialCluster"/>
    <dgm:cxn modelId="{DA717B3E-95B8-4086-80C8-36ED2999B66E}" srcId="{4C9AB320-8A76-4E0D-948D-26C06851C606}" destId="{247C7C76-EE4D-4081-AD3A-5D192E929697}" srcOrd="4" destOrd="0" parTransId="{46A6064E-49E1-4A50-B0A4-8E5C703BDA08}" sibTransId="{61D0C9FA-1FEF-4217-B1CC-E32982647DF3}"/>
    <dgm:cxn modelId="{4D95C9EE-FB7D-42F7-A682-948DC40D2435}" type="presOf" srcId="{7BFA45C0-9E6F-48CB-9740-2379F111840A}" destId="{40D8F712-A018-4D07-B189-AFD1A616BA43}" srcOrd="0" destOrd="0" presId="urn:microsoft.com/office/officeart/2008/layout/RadialCluster"/>
    <dgm:cxn modelId="{4388E45C-8D94-44FB-95F4-22F84C94B8CC}" srcId="{4C9AB320-8A76-4E0D-948D-26C06851C606}" destId="{55A49A3A-9FF9-48EB-9A75-5E9FB1F99C4E}" srcOrd="1" destOrd="0" parTransId="{181EDCAB-8EEB-4CF7-BC10-E1F3B8E363B6}" sibTransId="{AA6EE6B0-3FAF-4C69-8F97-01EC8395AEFA}"/>
    <dgm:cxn modelId="{BBE39E4C-9D4A-4EC7-9769-D96ED0E04622}" srcId="{4C9AB320-8A76-4E0D-948D-26C06851C606}" destId="{3BE0404E-581C-41E9-8189-1AF043CCDEA7}" srcOrd="0" destOrd="0" parTransId="{206DF493-7B07-48D8-9FC1-311BA831374A}" sibTransId="{18EFA353-C577-4A87-A05A-4572F5EC7AD2}"/>
    <dgm:cxn modelId="{9FF87F89-E699-4CD5-95F4-04248F0F560B}" type="presOf" srcId="{181EDCAB-8EEB-4CF7-BC10-E1F3B8E363B6}" destId="{B4166708-4B8D-4471-BED0-13E97703F29D}" srcOrd="0" destOrd="0" presId="urn:microsoft.com/office/officeart/2008/layout/RadialCluster"/>
    <dgm:cxn modelId="{8D4E1118-5C85-47A5-A0B7-A40D7FBCA6F7}" srcId="{4C9AB320-8A76-4E0D-948D-26C06851C606}" destId="{C505F025-C270-4C81-AB10-16C65B6A9BF1}" srcOrd="2" destOrd="0" parTransId="{2EE3E7F1-64B6-4D0B-B45B-B7E309A7C273}" sibTransId="{31FD3F50-1FE8-41A6-A1D3-CE0919C30B97}"/>
    <dgm:cxn modelId="{82B96541-1CE8-430A-970E-30FC807B011A}" type="presParOf" srcId="{26968812-2AA4-49F0-B5BD-56A639E75FE4}" destId="{3C5E31ED-F539-4726-9998-EA30472227BE}" srcOrd="0" destOrd="0" presId="urn:microsoft.com/office/officeart/2008/layout/RadialCluster"/>
    <dgm:cxn modelId="{AC1471A0-B424-4CF0-873F-7E9457118648}" type="presParOf" srcId="{26968812-2AA4-49F0-B5BD-56A639E75FE4}" destId="{6627E9FD-C5F2-4FA4-BAF8-82D6C393DAEE}" srcOrd="1" destOrd="0" presId="urn:microsoft.com/office/officeart/2008/layout/RadialCluster"/>
    <dgm:cxn modelId="{CFBE71CF-99D9-48B6-B679-1BB1F708E8AD}" type="presParOf" srcId="{6627E9FD-C5F2-4FA4-BAF8-82D6C393DAEE}" destId="{11B1E7B8-9834-4F5C-8E7B-95EEB37806BF}" srcOrd="0" destOrd="0" presId="urn:microsoft.com/office/officeart/2008/layout/RadialCluster"/>
    <dgm:cxn modelId="{EAB50FE6-A2A4-48B8-AE90-2AD0A7221FBB}" type="presParOf" srcId="{26968812-2AA4-49F0-B5BD-56A639E75FE4}" destId="{C8547F79-03FD-478E-B396-F1234E39160F}" srcOrd="2" destOrd="0" presId="urn:microsoft.com/office/officeart/2008/layout/RadialCluster"/>
    <dgm:cxn modelId="{15284C21-40B6-477F-ADE3-13AEC7E0F1AD}" type="presParOf" srcId="{26968812-2AA4-49F0-B5BD-56A639E75FE4}" destId="{3E231105-85F4-428B-A7E8-09017C721DBF}" srcOrd="3" destOrd="0" presId="urn:microsoft.com/office/officeart/2008/layout/RadialCluster"/>
    <dgm:cxn modelId="{ADFD8823-CCA2-48F7-847C-D98AC89772A5}" type="presParOf" srcId="{3E231105-85F4-428B-A7E8-09017C721DBF}" destId="{90CF9271-12D3-4DB0-B5CB-10D2D111CA75}" srcOrd="0" destOrd="0" presId="urn:microsoft.com/office/officeart/2008/layout/RadialCluster"/>
    <dgm:cxn modelId="{757BA50A-0814-465A-A1C1-2305DD458FC8}" type="presParOf" srcId="{3E231105-85F4-428B-A7E8-09017C721DBF}" destId="{D5D8ED6B-053E-4E44-AC8A-104B59E293B1}" srcOrd="1" destOrd="0" presId="urn:microsoft.com/office/officeart/2008/layout/RadialCluster"/>
    <dgm:cxn modelId="{D59D3D7A-6784-4A51-B9DA-0226BB6A4D61}" type="presParOf" srcId="{3E231105-85F4-428B-A7E8-09017C721DBF}" destId="{40D8F712-A018-4D07-B189-AFD1A616BA43}" srcOrd="2" destOrd="0" presId="urn:microsoft.com/office/officeart/2008/layout/RadialCluster"/>
    <dgm:cxn modelId="{A762B256-ECBD-4BC0-A5D5-24756F1A7113}" type="presParOf" srcId="{26968812-2AA4-49F0-B5BD-56A639E75FE4}" destId="{B4166708-4B8D-4471-BED0-13E97703F29D}" srcOrd="4" destOrd="0" presId="urn:microsoft.com/office/officeart/2008/layout/RadialCluster"/>
    <dgm:cxn modelId="{600C6C32-5260-4C99-81D8-D2EA28D7C479}" type="presParOf" srcId="{26968812-2AA4-49F0-B5BD-56A639E75FE4}" destId="{BFA4514F-A417-406D-970F-036E8407AE12}" srcOrd="5" destOrd="0" presId="urn:microsoft.com/office/officeart/2008/layout/RadialCluster"/>
    <dgm:cxn modelId="{D3237DDC-0C0F-4B5C-8E1E-5018B87FA896}" type="presParOf" srcId="{BFA4514F-A417-406D-970F-036E8407AE12}" destId="{8F47CC23-9145-4D09-AC0D-51F1D056E895}" srcOrd="0" destOrd="0" presId="urn:microsoft.com/office/officeart/2008/layout/RadialCluster"/>
    <dgm:cxn modelId="{04ABDB50-ADD4-4649-882A-85B73B7AB984}" type="presParOf" srcId="{26968812-2AA4-49F0-B5BD-56A639E75FE4}" destId="{0CCBE582-D07E-4BE2-BA70-EC7363385177}" srcOrd="6" destOrd="0" presId="urn:microsoft.com/office/officeart/2008/layout/RadialCluster"/>
    <dgm:cxn modelId="{489C540E-8537-4AF9-BBAC-D38055460EBB}" type="presParOf" srcId="{26968812-2AA4-49F0-B5BD-56A639E75FE4}" destId="{296AC0F5-32A9-4B32-8A13-EC823E6059FE}" srcOrd="7" destOrd="0" presId="urn:microsoft.com/office/officeart/2008/layout/RadialCluster"/>
    <dgm:cxn modelId="{2756C3C6-5959-4C3E-802F-6296A3E821F5}" type="presParOf" srcId="{296AC0F5-32A9-4B32-8A13-EC823E6059FE}" destId="{2AD95ADA-AAE0-4B56-8E28-86889EC69D52}" srcOrd="0" destOrd="0" presId="urn:microsoft.com/office/officeart/2008/layout/RadialCluster"/>
    <dgm:cxn modelId="{BEFE295F-4A7A-4718-8CFF-F9B7D90191AE}" type="presParOf" srcId="{26968812-2AA4-49F0-B5BD-56A639E75FE4}" destId="{91864BE1-5DA0-4377-9F84-885078547D9E}" srcOrd="8" destOrd="0" presId="urn:microsoft.com/office/officeart/2008/layout/RadialCluster"/>
    <dgm:cxn modelId="{B5A81CB9-F6F1-409B-B87A-CD2732EF1DA8}" type="presParOf" srcId="{26968812-2AA4-49F0-B5BD-56A639E75FE4}" destId="{4371F686-B33C-49B4-9D8A-D40243056B7B}" srcOrd="9" destOrd="0" presId="urn:microsoft.com/office/officeart/2008/layout/RadialCluster"/>
    <dgm:cxn modelId="{DA574FE3-F10F-433B-9657-8F3F1604BD63}" type="presParOf" srcId="{4371F686-B33C-49B4-9D8A-D40243056B7B}" destId="{0E0C3963-CA81-4852-A895-EE8291B76CB0}" srcOrd="0" destOrd="0" presId="urn:microsoft.com/office/officeart/2008/layout/RadialCluster"/>
    <dgm:cxn modelId="{F1D5514B-229F-4600-BF4A-366204886ED1}" type="presParOf" srcId="{26968812-2AA4-49F0-B5BD-56A639E75FE4}" destId="{FA71D72C-225E-4E0E-918C-E755448AC1A0}" srcOrd="10" destOrd="0" presId="urn:microsoft.com/office/officeart/2008/layout/RadialCluster"/>
  </dgm:cxnLst>
  <dgm:bg/>
  <dgm:whole>
    <a:ln>
      <a:solidFill>
        <a:schemeClr val="bg1">
          <a:lumMod val="50000"/>
        </a:schemeClr>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864BE1-5DA0-4377-9F84-885078547D9E}">
      <dsp:nvSpPr>
        <dsp:cNvPr id="0" name=""/>
        <dsp:cNvSpPr/>
      </dsp:nvSpPr>
      <dsp:spPr>
        <a:xfrm rot="10782637">
          <a:off x="970345" y="1591020"/>
          <a:ext cx="333188" cy="0"/>
        </a:xfrm>
        <a:custGeom>
          <a:avLst/>
          <a:gdLst/>
          <a:ahLst/>
          <a:cxnLst/>
          <a:rect l="0" t="0" r="0" b="0"/>
          <a:pathLst>
            <a:path>
              <a:moveTo>
                <a:pt x="0" y="0"/>
              </a:moveTo>
              <a:lnTo>
                <a:pt x="33318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BE582-D07E-4BE2-BA70-EC7363385177}">
      <dsp:nvSpPr>
        <dsp:cNvPr id="0" name=""/>
        <dsp:cNvSpPr/>
      </dsp:nvSpPr>
      <dsp:spPr>
        <a:xfrm rot="5440253">
          <a:off x="1642536" y="2086908"/>
          <a:ext cx="184893" cy="0"/>
        </a:xfrm>
        <a:custGeom>
          <a:avLst/>
          <a:gdLst/>
          <a:ahLst/>
          <a:cxnLst/>
          <a:rect l="0" t="0" r="0" b="0"/>
          <a:pathLst>
            <a:path>
              <a:moveTo>
                <a:pt x="0" y="0"/>
              </a:moveTo>
              <a:lnTo>
                <a:pt x="18489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66708-4B8D-4471-BED0-13E97703F29D}">
      <dsp:nvSpPr>
        <dsp:cNvPr id="0" name=""/>
        <dsp:cNvSpPr/>
      </dsp:nvSpPr>
      <dsp:spPr>
        <a:xfrm rot="21599717">
          <a:off x="2178119" y="1587920"/>
          <a:ext cx="337147" cy="0"/>
        </a:xfrm>
        <a:custGeom>
          <a:avLst/>
          <a:gdLst/>
          <a:ahLst/>
          <a:cxnLst/>
          <a:rect l="0" t="0" r="0" b="0"/>
          <a:pathLst>
            <a:path>
              <a:moveTo>
                <a:pt x="0" y="0"/>
              </a:moveTo>
              <a:lnTo>
                <a:pt x="33714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47F79-03FD-478E-B396-F1234E39160F}">
      <dsp:nvSpPr>
        <dsp:cNvPr id="0" name=""/>
        <dsp:cNvSpPr/>
      </dsp:nvSpPr>
      <dsp:spPr>
        <a:xfrm rot="16138697">
          <a:off x="1639672" y="1089229"/>
          <a:ext cx="184518" cy="0"/>
        </a:xfrm>
        <a:custGeom>
          <a:avLst/>
          <a:gdLst/>
          <a:ahLst/>
          <a:cxnLst/>
          <a:rect l="0" t="0" r="0" b="0"/>
          <a:pathLst>
            <a:path>
              <a:moveTo>
                <a:pt x="0" y="0"/>
              </a:moveTo>
              <a:lnTo>
                <a:pt x="18451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5E31ED-F539-4726-9998-EA30472227BE}">
      <dsp:nvSpPr>
        <dsp:cNvPr id="0" name=""/>
        <dsp:cNvSpPr/>
      </dsp:nvSpPr>
      <dsp:spPr>
        <a:xfrm>
          <a:off x="1303532" y="1181473"/>
          <a:ext cx="874587" cy="812994"/>
        </a:xfrm>
        <a:prstGeom prst="round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Owner</a:t>
          </a:r>
        </a:p>
      </dsp:txBody>
      <dsp:txXfrm>
        <a:off x="1343219" y="1221160"/>
        <a:ext cx="795213" cy="733620"/>
      </dsp:txXfrm>
    </dsp:sp>
    <dsp:sp modelId="{11B1E7B8-9834-4F5C-8E7B-95EEB37806BF}">
      <dsp:nvSpPr>
        <dsp:cNvPr id="0" name=""/>
        <dsp:cNvSpPr/>
      </dsp:nvSpPr>
      <dsp:spPr>
        <a:xfrm>
          <a:off x="1193483" y="181879"/>
          <a:ext cx="1059069" cy="8151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Secretatiat</a:t>
          </a:r>
        </a:p>
      </dsp:txBody>
      <dsp:txXfrm>
        <a:off x="1233273" y="221669"/>
        <a:ext cx="979489" cy="735525"/>
      </dsp:txXfrm>
    </dsp:sp>
    <dsp:sp modelId="{90CF9271-12D3-4DB0-B5CB-10D2D111CA75}">
      <dsp:nvSpPr>
        <dsp:cNvPr id="0" name=""/>
        <dsp:cNvSpPr/>
      </dsp:nvSpPr>
      <dsp:spPr>
        <a:xfrm>
          <a:off x="2515266" y="1103688"/>
          <a:ext cx="1469935" cy="968315"/>
        </a:xfrm>
        <a:prstGeom prst="round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techology maintainer &amp; service provider company </a:t>
          </a:r>
          <a:endParaRPr lang="en-US" sz="1400" kern="1200"/>
        </a:p>
      </dsp:txBody>
      <dsp:txXfrm>
        <a:off x="2562535" y="1150957"/>
        <a:ext cx="1375397" cy="873777"/>
      </dsp:txXfrm>
    </dsp:sp>
    <dsp:sp modelId="{D5D8ED6B-053E-4E44-AC8A-104B59E293B1}">
      <dsp:nvSpPr>
        <dsp:cNvPr id="0" name=""/>
        <dsp:cNvSpPr/>
      </dsp:nvSpPr>
      <dsp:spPr>
        <a:xfrm rot="21573073">
          <a:off x="3985199" y="1581407"/>
          <a:ext cx="174136" cy="0"/>
        </a:xfrm>
        <a:custGeom>
          <a:avLst/>
          <a:gdLst/>
          <a:ahLst/>
          <a:cxnLst/>
          <a:rect l="0" t="0" r="0" b="0"/>
          <a:pathLst>
            <a:path>
              <a:moveTo>
                <a:pt x="0" y="0"/>
              </a:moveTo>
              <a:lnTo>
                <a:pt x="174136"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8F712-A018-4D07-B189-AFD1A616BA43}">
      <dsp:nvSpPr>
        <dsp:cNvPr id="0" name=""/>
        <dsp:cNvSpPr/>
      </dsp:nvSpPr>
      <dsp:spPr>
        <a:xfrm>
          <a:off x="4159333" y="1123951"/>
          <a:ext cx="1059069" cy="905252"/>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Seafood industry, traceabilty </a:t>
          </a:r>
          <a:r>
            <a:rPr lang="en-US" sz="1400" kern="1200"/>
            <a:t>companies</a:t>
          </a:r>
        </a:p>
      </dsp:txBody>
      <dsp:txXfrm>
        <a:off x="4203524" y="1168142"/>
        <a:ext cx="970687" cy="816870"/>
      </dsp:txXfrm>
    </dsp:sp>
    <dsp:sp modelId="{8F47CC23-9145-4D09-AC0D-51F1D056E895}">
      <dsp:nvSpPr>
        <dsp:cNvPr id="0" name=""/>
        <dsp:cNvSpPr/>
      </dsp:nvSpPr>
      <dsp:spPr>
        <a:xfrm>
          <a:off x="1199594" y="2179348"/>
          <a:ext cx="1059069" cy="8151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standards maintainer</a:t>
          </a:r>
        </a:p>
      </dsp:txBody>
      <dsp:txXfrm>
        <a:off x="1239384" y="2219138"/>
        <a:ext cx="979489" cy="735525"/>
      </dsp:txXfrm>
    </dsp:sp>
    <dsp:sp modelId="{2AD95ADA-AAE0-4B56-8E28-86889EC69D52}">
      <dsp:nvSpPr>
        <dsp:cNvPr id="0" name=""/>
        <dsp:cNvSpPr/>
      </dsp:nvSpPr>
      <dsp:spPr>
        <a:xfrm>
          <a:off x="13782" y="1206525"/>
          <a:ext cx="956566" cy="77550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Content maintainer</a:t>
          </a:r>
        </a:p>
      </dsp:txBody>
      <dsp:txXfrm>
        <a:off x="51639" y="1244382"/>
        <a:ext cx="880852" cy="6997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71D72C-225E-4E0E-918C-E755448AC1A0}">
      <dsp:nvSpPr>
        <dsp:cNvPr id="0" name=""/>
        <dsp:cNvSpPr/>
      </dsp:nvSpPr>
      <dsp:spPr>
        <a:xfrm rot="12529611">
          <a:off x="1061920" y="1199370"/>
          <a:ext cx="284165" cy="0"/>
        </a:xfrm>
        <a:custGeom>
          <a:avLst/>
          <a:gdLst/>
          <a:ahLst/>
          <a:cxnLst/>
          <a:rect l="0" t="0" r="0" b="0"/>
          <a:pathLst>
            <a:path>
              <a:moveTo>
                <a:pt x="0" y="0"/>
              </a:moveTo>
              <a:lnTo>
                <a:pt x="28416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64BE1-5DA0-4377-9F84-885078547D9E}">
      <dsp:nvSpPr>
        <dsp:cNvPr id="0" name=""/>
        <dsp:cNvSpPr/>
      </dsp:nvSpPr>
      <dsp:spPr>
        <a:xfrm rot="9093475">
          <a:off x="1066687" y="1786110"/>
          <a:ext cx="278605" cy="0"/>
        </a:xfrm>
        <a:custGeom>
          <a:avLst/>
          <a:gdLst/>
          <a:ahLst/>
          <a:cxnLst/>
          <a:rect l="0" t="0" r="0" b="0"/>
          <a:pathLst>
            <a:path>
              <a:moveTo>
                <a:pt x="0" y="0"/>
              </a:moveTo>
              <a:lnTo>
                <a:pt x="27860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BE582-D07E-4BE2-BA70-EC7363385177}">
      <dsp:nvSpPr>
        <dsp:cNvPr id="0" name=""/>
        <dsp:cNvSpPr/>
      </dsp:nvSpPr>
      <dsp:spPr>
        <a:xfrm rot="5393209">
          <a:off x="1611836" y="2011767"/>
          <a:ext cx="262948" cy="0"/>
        </a:xfrm>
        <a:custGeom>
          <a:avLst/>
          <a:gdLst/>
          <a:ahLst/>
          <a:cxnLst/>
          <a:rect l="0" t="0" r="0" b="0"/>
          <a:pathLst>
            <a:path>
              <a:moveTo>
                <a:pt x="0" y="0"/>
              </a:moveTo>
              <a:lnTo>
                <a:pt x="26294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66708-4B8D-4471-BED0-13E97703F29D}">
      <dsp:nvSpPr>
        <dsp:cNvPr id="0" name=""/>
        <dsp:cNvSpPr/>
      </dsp:nvSpPr>
      <dsp:spPr>
        <a:xfrm rot="21014">
          <a:off x="2156099" y="1499130"/>
          <a:ext cx="319360" cy="0"/>
        </a:xfrm>
        <a:custGeom>
          <a:avLst/>
          <a:gdLst/>
          <a:ahLst/>
          <a:cxnLst/>
          <a:rect l="0" t="0" r="0" b="0"/>
          <a:pathLst>
            <a:path>
              <a:moveTo>
                <a:pt x="0" y="0"/>
              </a:moveTo>
              <a:lnTo>
                <a:pt x="31936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47F79-03FD-478E-B396-F1234E39160F}">
      <dsp:nvSpPr>
        <dsp:cNvPr id="0" name=""/>
        <dsp:cNvSpPr/>
      </dsp:nvSpPr>
      <dsp:spPr>
        <a:xfrm rot="16163518">
          <a:off x="1616941" y="990970"/>
          <a:ext cx="239986" cy="0"/>
        </a:xfrm>
        <a:custGeom>
          <a:avLst/>
          <a:gdLst/>
          <a:ahLst/>
          <a:cxnLst/>
          <a:rect l="0" t="0" r="0" b="0"/>
          <a:pathLst>
            <a:path>
              <a:moveTo>
                <a:pt x="0" y="0"/>
              </a:moveTo>
              <a:lnTo>
                <a:pt x="2399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5E31ED-F539-4726-9998-EA30472227BE}">
      <dsp:nvSpPr>
        <dsp:cNvPr id="0" name=""/>
        <dsp:cNvSpPr/>
      </dsp:nvSpPr>
      <dsp:spPr>
        <a:xfrm>
          <a:off x="1328479" y="1110957"/>
          <a:ext cx="827622" cy="769336"/>
        </a:xfrm>
        <a:prstGeom prst="round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Owner</a:t>
          </a:r>
        </a:p>
      </dsp:txBody>
      <dsp:txXfrm>
        <a:off x="1366035" y="1148513"/>
        <a:ext cx="752510" cy="694224"/>
      </dsp:txXfrm>
    </dsp:sp>
    <dsp:sp modelId="{11B1E7B8-9834-4F5C-8E7B-95EEB37806BF}">
      <dsp:nvSpPr>
        <dsp:cNvPr id="0" name=""/>
        <dsp:cNvSpPr/>
      </dsp:nvSpPr>
      <dsp:spPr>
        <a:xfrm>
          <a:off x="1230421" y="99574"/>
          <a:ext cx="1002294" cy="771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Secretatiat</a:t>
          </a:r>
        </a:p>
      </dsp:txBody>
      <dsp:txXfrm>
        <a:off x="1268078" y="137231"/>
        <a:ext cx="926980" cy="696094"/>
      </dsp:txXfrm>
    </dsp:sp>
    <dsp:sp modelId="{90CF9271-12D3-4DB0-B5CB-10D2D111CA75}">
      <dsp:nvSpPr>
        <dsp:cNvPr id="0" name=""/>
        <dsp:cNvSpPr/>
      </dsp:nvSpPr>
      <dsp:spPr>
        <a:xfrm>
          <a:off x="2475456" y="1046155"/>
          <a:ext cx="1391134" cy="916405"/>
        </a:xfrm>
        <a:prstGeom prst="round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A singel service provider company</a:t>
          </a:r>
          <a:endParaRPr lang="en-US" sz="1400" kern="1200"/>
        </a:p>
      </dsp:txBody>
      <dsp:txXfrm>
        <a:off x="2520191" y="1090890"/>
        <a:ext cx="1301664" cy="826935"/>
      </dsp:txXfrm>
    </dsp:sp>
    <dsp:sp modelId="{D5D8ED6B-053E-4E44-AC8A-104B59E293B1}">
      <dsp:nvSpPr>
        <dsp:cNvPr id="0" name=""/>
        <dsp:cNvSpPr/>
      </dsp:nvSpPr>
      <dsp:spPr>
        <a:xfrm rot="21580017">
          <a:off x="3866589" y="1499666"/>
          <a:ext cx="223358" cy="0"/>
        </a:xfrm>
        <a:custGeom>
          <a:avLst/>
          <a:gdLst/>
          <a:ahLst/>
          <a:cxnLst/>
          <a:rect l="0" t="0" r="0" b="0"/>
          <a:pathLst>
            <a:path>
              <a:moveTo>
                <a:pt x="0" y="0"/>
              </a:moveTo>
              <a:lnTo>
                <a:pt x="22335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8F712-A018-4D07-B189-AFD1A616BA43}">
      <dsp:nvSpPr>
        <dsp:cNvPr id="0" name=""/>
        <dsp:cNvSpPr/>
      </dsp:nvSpPr>
      <dsp:spPr>
        <a:xfrm>
          <a:off x="4089946" y="1055933"/>
          <a:ext cx="1002294" cy="880340"/>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Seafood industry, traceabilty </a:t>
          </a:r>
          <a:r>
            <a:rPr lang="en-US" sz="1400" kern="1200"/>
            <a:t>companies</a:t>
          </a:r>
        </a:p>
      </dsp:txBody>
      <dsp:txXfrm>
        <a:off x="4132921" y="1098908"/>
        <a:ext cx="916344" cy="794390"/>
      </dsp:txXfrm>
    </dsp:sp>
    <dsp:sp modelId="{8F47CC23-9145-4D09-AC0D-51F1D056E895}">
      <dsp:nvSpPr>
        <dsp:cNvPr id="0" name=""/>
        <dsp:cNvSpPr/>
      </dsp:nvSpPr>
      <dsp:spPr>
        <a:xfrm>
          <a:off x="1243185" y="2143241"/>
          <a:ext cx="1002294" cy="771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standards maintainer</a:t>
          </a:r>
        </a:p>
      </dsp:txBody>
      <dsp:txXfrm>
        <a:off x="1280842" y="2180898"/>
        <a:ext cx="926980" cy="696094"/>
      </dsp:txXfrm>
    </dsp:sp>
    <dsp:sp modelId="{2AD95ADA-AAE0-4B56-8E28-86889EC69D52}">
      <dsp:nvSpPr>
        <dsp:cNvPr id="0" name=""/>
        <dsp:cNvSpPr/>
      </dsp:nvSpPr>
      <dsp:spPr>
        <a:xfrm>
          <a:off x="82551" y="1756572"/>
          <a:ext cx="1000950" cy="7339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Content maintainer</a:t>
          </a:r>
        </a:p>
      </dsp:txBody>
      <dsp:txXfrm>
        <a:off x="118379" y="1792400"/>
        <a:ext cx="929294" cy="662274"/>
      </dsp:txXfrm>
    </dsp:sp>
    <dsp:sp modelId="{0E0C3963-CA81-4852-A895-EE8291B76CB0}">
      <dsp:nvSpPr>
        <dsp:cNvPr id="0" name=""/>
        <dsp:cNvSpPr/>
      </dsp:nvSpPr>
      <dsp:spPr>
        <a:xfrm>
          <a:off x="134029" y="526262"/>
          <a:ext cx="945498" cy="6888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techology maintainer </a:t>
          </a:r>
          <a:endParaRPr lang="en-US" sz="1400" kern="1200"/>
        </a:p>
      </dsp:txBody>
      <dsp:txXfrm>
        <a:off x="167655" y="559888"/>
        <a:ext cx="878246" cy="6215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71D72C-225E-4E0E-918C-E755448AC1A0}">
      <dsp:nvSpPr>
        <dsp:cNvPr id="0" name=""/>
        <dsp:cNvSpPr/>
      </dsp:nvSpPr>
      <dsp:spPr>
        <a:xfrm rot="12529611">
          <a:off x="1075923" y="1178466"/>
          <a:ext cx="279213" cy="0"/>
        </a:xfrm>
        <a:custGeom>
          <a:avLst/>
          <a:gdLst/>
          <a:ahLst/>
          <a:cxnLst/>
          <a:rect l="0" t="0" r="0" b="0"/>
          <a:pathLst>
            <a:path>
              <a:moveTo>
                <a:pt x="0" y="0"/>
              </a:moveTo>
              <a:lnTo>
                <a:pt x="27921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64BE1-5DA0-4377-9F84-885078547D9E}">
      <dsp:nvSpPr>
        <dsp:cNvPr id="0" name=""/>
        <dsp:cNvSpPr/>
      </dsp:nvSpPr>
      <dsp:spPr>
        <a:xfrm rot="9093475">
          <a:off x="1073096" y="1756883"/>
          <a:ext cx="281743" cy="0"/>
        </a:xfrm>
        <a:custGeom>
          <a:avLst/>
          <a:gdLst/>
          <a:ahLst/>
          <a:cxnLst/>
          <a:rect l="0" t="0" r="0" b="0"/>
          <a:pathLst>
            <a:path>
              <a:moveTo>
                <a:pt x="0" y="0"/>
              </a:moveTo>
              <a:lnTo>
                <a:pt x="28174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BE582-D07E-4BE2-BA70-EC7363385177}">
      <dsp:nvSpPr>
        <dsp:cNvPr id="0" name=""/>
        <dsp:cNvSpPr/>
      </dsp:nvSpPr>
      <dsp:spPr>
        <a:xfrm rot="5393209">
          <a:off x="1616254" y="1976703"/>
          <a:ext cx="258365" cy="0"/>
        </a:xfrm>
        <a:custGeom>
          <a:avLst/>
          <a:gdLst/>
          <a:ahLst/>
          <a:cxnLst/>
          <a:rect l="0" t="0" r="0" b="0"/>
          <a:pathLst>
            <a:path>
              <a:moveTo>
                <a:pt x="0" y="0"/>
              </a:moveTo>
              <a:lnTo>
                <a:pt x="25836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66708-4B8D-4471-BED0-13E97703F29D}">
      <dsp:nvSpPr>
        <dsp:cNvPr id="0" name=""/>
        <dsp:cNvSpPr/>
      </dsp:nvSpPr>
      <dsp:spPr>
        <a:xfrm rot="14610">
          <a:off x="2151032" y="1471952"/>
          <a:ext cx="313791" cy="0"/>
        </a:xfrm>
        <a:custGeom>
          <a:avLst/>
          <a:gdLst/>
          <a:ahLst/>
          <a:cxnLst/>
          <a:rect l="0" t="0" r="0" b="0"/>
          <a:pathLst>
            <a:path>
              <a:moveTo>
                <a:pt x="0" y="0"/>
              </a:moveTo>
              <a:lnTo>
                <a:pt x="3137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47F79-03FD-478E-B396-F1234E39160F}">
      <dsp:nvSpPr>
        <dsp:cNvPr id="0" name=""/>
        <dsp:cNvSpPr/>
      </dsp:nvSpPr>
      <dsp:spPr>
        <a:xfrm rot="16163518">
          <a:off x="1621270" y="973698"/>
          <a:ext cx="235803" cy="0"/>
        </a:xfrm>
        <a:custGeom>
          <a:avLst/>
          <a:gdLst/>
          <a:ahLst/>
          <a:cxnLst/>
          <a:rect l="0" t="0" r="0" b="0"/>
          <a:pathLst>
            <a:path>
              <a:moveTo>
                <a:pt x="0" y="0"/>
              </a:moveTo>
              <a:lnTo>
                <a:pt x="23580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5E31ED-F539-4726-9998-EA30472227BE}">
      <dsp:nvSpPr>
        <dsp:cNvPr id="0" name=""/>
        <dsp:cNvSpPr/>
      </dsp:nvSpPr>
      <dsp:spPr>
        <a:xfrm>
          <a:off x="1337836" y="1091593"/>
          <a:ext cx="813197" cy="755927"/>
        </a:xfrm>
        <a:prstGeom prst="round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Owner</a:t>
          </a:r>
        </a:p>
      </dsp:txBody>
      <dsp:txXfrm>
        <a:off x="1374737" y="1128494"/>
        <a:ext cx="739395" cy="682125"/>
      </dsp:txXfrm>
    </dsp:sp>
    <dsp:sp modelId="{11B1E7B8-9834-4F5C-8E7B-95EEB37806BF}">
      <dsp:nvSpPr>
        <dsp:cNvPr id="0" name=""/>
        <dsp:cNvSpPr/>
      </dsp:nvSpPr>
      <dsp:spPr>
        <a:xfrm>
          <a:off x="1241486" y="97839"/>
          <a:ext cx="984825" cy="757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Secretatiat</a:t>
          </a:r>
        </a:p>
      </dsp:txBody>
      <dsp:txXfrm>
        <a:off x="1278487" y="134840"/>
        <a:ext cx="910823" cy="683961"/>
      </dsp:txXfrm>
    </dsp:sp>
    <dsp:sp modelId="{90CF9271-12D3-4DB0-B5CB-10D2D111CA75}">
      <dsp:nvSpPr>
        <dsp:cNvPr id="0" name=""/>
        <dsp:cNvSpPr/>
      </dsp:nvSpPr>
      <dsp:spPr>
        <a:xfrm>
          <a:off x="2464822" y="1025306"/>
          <a:ext cx="1366888" cy="900433"/>
        </a:xfrm>
        <a:prstGeom prst="round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Multiple service provider companies</a:t>
          </a:r>
          <a:endParaRPr lang="en-US" sz="1400" kern="1200"/>
        </a:p>
      </dsp:txBody>
      <dsp:txXfrm>
        <a:off x="2508778" y="1069262"/>
        <a:ext cx="1278976" cy="812521"/>
      </dsp:txXfrm>
    </dsp:sp>
    <dsp:sp modelId="{D5D8ED6B-053E-4E44-AC8A-104B59E293B1}">
      <dsp:nvSpPr>
        <dsp:cNvPr id="0" name=""/>
        <dsp:cNvSpPr/>
      </dsp:nvSpPr>
      <dsp:spPr>
        <a:xfrm rot="21580017">
          <a:off x="3831709" y="1470912"/>
          <a:ext cx="219465" cy="0"/>
        </a:xfrm>
        <a:custGeom>
          <a:avLst/>
          <a:gdLst/>
          <a:ahLst/>
          <a:cxnLst/>
          <a:rect l="0" t="0" r="0" b="0"/>
          <a:pathLst>
            <a:path>
              <a:moveTo>
                <a:pt x="0" y="0"/>
              </a:moveTo>
              <a:lnTo>
                <a:pt x="21946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8F712-A018-4D07-B189-AFD1A616BA43}">
      <dsp:nvSpPr>
        <dsp:cNvPr id="0" name=""/>
        <dsp:cNvSpPr/>
      </dsp:nvSpPr>
      <dsp:spPr>
        <a:xfrm>
          <a:off x="4051173" y="1040144"/>
          <a:ext cx="984825" cy="854536"/>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Seafood industry, traceabilty </a:t>
          </a:r>
          <a:r>
            <a:rPr lang="en-US" sz="1400" kern="1200"/>
            <a:t>companies</a:t>
          </a:r>
        </a:p>
      </dsp:txBody>
      <dsp:txXfrm>
        <a:off x="4092888" y="1081859"/>
        <a:ext cx="901395" cy="771106"/>
      </dsp:txXfrm>
    </dsp:sp>
    <dsp:sp modelId="{8F47CC23-9145-4D09-AC0D-51F1D056E895}">
      <dsp:nvSpPr>
        <dsp:cNvPr id="0" name=""/>
        <dsp:cNvSpPr/>
      </dsp:nvSpPr>
      <dsp:spPr>
        <a:xfrm>
          <a:off x="1254028" y="2105886"/>
          <a:ext cx="984825" cy="757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standards maintainer</a:t>
          </a:r>
        </a:p>
      </dsp:txBody>
      <dsp:txXfrm>
        <a:off x="1291029" y="2142887"/>
        <a:ext cx="910823" cy="683961"/>
      </dsp:txXfrm>
    </dsp:sp>
    <dsp:sp modelId="{2AD95ADA-AAE0-4B56-8E28-86889EC69D52}">
      <dsp:nvSpPr>
        <dsp:cNvPr id="0" name=""/>
        <dsp:cNvSpPr/>
      </dsp:nvSpPr>
      <dsp:spPr>
        <a:xfrm>
          <a:off x="120651" y="1725957"/>
          <a:ext cx="969447" cy="7211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Content maintainer</a:t>
          </a:r>
        </a:p>
      </dsp:txBody>
      <dsp:txXfrm>
        <a:off x="155854" y="1761160"/>
        <a:ext cx="899041" cy="650732"/>
      </dsp:txXfrm>
    </dsp:sp>
    <dsp:sp modelId="{0E0C3963-CA81-4852-A895-EE8291B76CB0}">
      <dsp:nvSpPr>
        <dsp:cNvPr id="0" name=""/>
        <dsp:cNvSpPr/>
      </dsp:nvSpPr>
      <dsp:spPr>
        <a:xfrm>
          <a:off x="164203" y="517090"/>
          <a:ext cx="929019" cy="6768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t>GRSF techology maintainer </a:t>
          </a:r>
          <a:endParaRPr lang="en-US" sz="1400" kern="1200"/>
        </a:p>
      </dsp:txBody>
      <dsp:txXfrm>
        <a:off x="197243" y="550130"/>
        <a:ext cx="862939" cy="61074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Braddock Spear</dc:creator>
  <cp:lastModifiedBy>Braddock Spear</cp:lastModifiedBy>
  <cp:revision>7</cp:revision>
  <dcterms:created xsi:type="dcterms:W3CDTF">2017-02-14T18:54:00Z</dcterms:created>
  <dcterms:modified xsi:type="dcterms:W3CDTF">2017-02-15T22:27:00Z</dcterms:modified>
</cp:coreProperties>
</file>